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0811" w:rsidRPr="00F47489" w:rsidRDefault="00EF0811" w:rsidP="00D0758A">
      <w:pPr>
        <w:pStyle w:val="Legenda"/>
        <w:ind w:right="-1"/>
        <w:rPr>
          <w:bCs/>
          <w:sz w:val="24"/>
          <w:szCs w:val="24"/>
        </w:rPr>
      </w:pPr>
      <w:r w:rsidRPr="00F47489">
        <w:rPr>
          <w:bCs/>
          <w:sz w:val="24"/>
          <w:szCs w:val="24"/>
        </w:rPr>
        <w:t>PREGÃO PRESENCIAL N.º</w:t>
      </w:r>
      <w:r w:rsidR="0041547C" w:rsidRPr="00F47489">
        <w:rPr>
          <w:bCs/>
          <w:sz w:val="24"/>
          <w:szCs w:val="24"/>
        </w:rPr>
        <w:t xml:space="preserve"> </w:t>
      </w:r>
      <w:r w:rsidR="001E031F" w:rsidRPr="00F47489">
        <w:rPr>
          <w:bCs/>
          <w:sz w:val="24"/>
          <w:szCs w:val="24"/>
        </w:rPr>
        <w:t>16</w:t>
      </w:r>
      <w:r w:rsidRPr="00F47489">
        <w:rPr>
          <w:bCs/>
          <w:sz w:val="24"/>
          <w:szCs w:val="24"/>
        </w:rPr>
        <w:t>/</w:t>
      </w:r>
      <w:r w:rsidR="00D44F5D" w:rsidRPr="00F47489">
        <w:rPr>
          <w:bCs/>
          <w:sz w:val="24"/>
          <w:szCs w:val="24"/>
        </w:rPr>
        <w:t>2018</w:t>
      </w:r>
    </w:p>
    <w:p w:rsidR="00EF0811" w:rsidRPr="00F47489" w:rsidRDefault="00EF0811" w:rsidP="00D0758A">
      <w:pPr>
        <w:ind w:right="-1"/>
        <w:rPr>
          <w:rFonts w:ascii="Arial Narrow" w:hAnsi="Arial Narrow"/>
          <w:sz w:val="24"/>
          <w:szCs w:val="24"/>
        </w:rPr>
      </w:pPr>
    </w:p>
    <w:p w:rsidR="00EF0811" w:rsidRPr="00F47489" w:rsidRDefault="00EF0811" w:rsidP="00D0758A">
      <w:pPr>
        <w:autoSpaceDE w:val="0"/>
        <w:autoSpaceDN w:val="0"/>
        <w:adjustRightInd w:val="0"/>
        <w:ind w:right="-1"/>
        <w:jc w:val="center"/>
        <w:rPr>
          <w:rFonts w:ascii="Arial Narrow" w:hAnsi="Arial Narrow" w:cs="Helvetica-Bold"/>
          <w:b/>
          <w:bCs/>
          <w:sz w:val="24"/>
          <w:szCs w:val="24"/>
          <w:u w:val="single"/>
        </w:rPr>
      </w:pPr>
      <w:r w:rsidRPr="00F47489">
        <w:rPr>
          <w:rFonts w:ascii="Arial Narrow" w:hAnsi="Arial Narrow" w:cs="Helvetica-Bold"/>
          <w:b/>
          <w:bCs/>
          <w:sz w:val="24"/>
          <w:szCs w:val="24"/>
          <w:u w:val="single"/>
        </w:rPr>
        <w:t>ATA DE REGISTRO DE PREÇOS N</w:t>
      </w:r>
      <w:r w:rsidR="0041547C" w:rsidRPr="00F47489">
        <w:rPr>
          <w:rFonts w:ascii="Arial Narrow" w:hAnsi="Arial Narrow" w:cs="Helvetica-Bold"/>
          <w:b/>
          <w:bCs/>
          <w:sz w:val="24"/>
          <w:szCs w:val="24"/>
          <w:u w:val="single"/>
        </w:rPr>
        <w:t xml:space="preserve">.º </w:t>
      </w:r>
      <w:r w:rsidR="00A0796A" w:rsidRPr="00F47489">
        <w:rPr>
          <w:rFonts w:ascii="Arial Narrow" w:hAnsi="Arial Narrow" w:cs="Helvetica-Bold"/>
          <w:b/>
          <w:bCs/>
          <w:sz w:val="24"/>
          <w:szCs w:val="24"/>
          <w:u w:val="single"/>
        </w:rPr>
        <w:t>3</w:t>
      </w:r>
      <w:r w:rsidR="00AB5190" w:rsidRPr="00F47489">
        <w:rPr>
          <w:rFonts w:ascii="Arial Narrow" w:hAnsi="Arial Narrow" w:cs="Helvetica-Bold"/>
          <w:b/>
          <w:bCs/>
          <w:sz w:val="24"/>
          <w:szCs w:val="24"/>
          <w:u w:val="single"/>
        </w:rPr>
        <w:t>7</w:t>
      </w:r>
      <w:r w:rsidRPr="00F47489">
        <w:rPr>
          <w:rFonts w:ascii="Arial Narrow" w:hAnsi="Arial Narrow" w:cs="Helvetica-Bold"/>
          <w:b/>
          <w:bCs/>
          <w:sz w:val="24"/>
          <w:szCs w:val="24"/>
          <w:u w:val="single"/>
        </w:rPr>
        <w:t>/</w:t>
      </w:r>
      <w:r w:rsidR="00D44F5D" w:rsidRPr="00F47489">
        <w:rPr>
          <w:rFonts w:ascii="Arial Narrow" w:hAnsi="Arial Narrow" w:cs="Helvetica-Bold"/>
          <w:b/>
          <w:bCs/>
          <w:sz w:val="24"/>
          <w:szCs w:val="24"/>
          <w:u w:val="single"/>
        </w:rPr>
        <w:t>2018</w:t>
      </w:r>
    </w:p>
    <w:p w:rsidR="00EF0811" w:rsidRPr="00F47489" w:rsidRDefault="00EF0811" w:rsidP="00D0758A">
      <w:pPr>
        <w:autoSpaceDE w:val="0"/>
        <w:autoSpaceDN w:val="0"/>
        <w:adjustRightInd w:val="0"/>
        <w:ind w:right="-1"/>
        <w:jc w:val="center"/>
        <w:rPr>
          <w:rFonts w:ascii="Arial Narrow" w:hAnsi="Arial Narrow" w:cs="Helvetica-Bold"/>
          <w:b/>
          <w:bCs/>
          <w:sz w:val="24"/>
          <w:szCs w:val="24"/>
          <w:u w:val="single"/>
        </w:rPr>
      </w:pPr>
    </w:p>
    <w:p w:rsidR="00EF0811" w:rsidRPr="00F47489" w:rsidRDefault="00EF0811" w:rsidP="00D0758A">
      <w:pPr>
        <w:pStyle w:val="Corpodetexto"/>
        <w:ind w:right="-1"/>
        <w:rPr>
          <w:rFonts w:ascii="Arial Narrow" w:hAnsi="Arial Narrow"/>
          <w:szCs w:val="24"/>
        </w:rPr>
      </w:pPr>
      <w:r w:rsidRPr="00F47489">
        <w:rPr>
          <w:rFonts w:ascii="Arial Narrow" w:hAnsi="Arial Narrow"/>
          <w:szCs w:val="24"/>
        </w:rPr>
        <w:t>VALIDADE: 12 (DOZE) MESES</w:t>
      </w:r>
    </w:p>
    <w:p w:rsidR="00EF0811" w:rsidRPr="00F47489" w:rsidRDefault="00EF0811" w:rsidP="00D0758A">
      <w:pPr>
        <w:pStyle w:val="Corpodetexto"/>
        <w:ind w:right="-1"/>
        <w:rPr>
          <w:rFonts w:ascii="Arial Narrow" w:hAnsi="Arial Narrow"/>
          <w:b w:val="0"/>
          <w:szCs w:val="24"/>
        </w:rPr>
      </w:pPr>
    </w:p>
    <w:p w:rsidR="00EF0811" w:rsidRPr="00F47489" w:rsidRDefault="00EF0811" w:rsidP="00D0758A">
      <w:pPr>
        <w:pStyle w:val="Lista"/>
        <w:tabs>
          <w:tab w:val="left" w:pos="0"/>
        </w:tabs>
        <w:ind w:left="0" w:right="-1" w:firstLine="0"/>
        <w:jc w:val="both"/>
        <w:rPr>
          <w:rFonts w:ascii="Arial Narrow" w:hAnsi="Arial Narrow"/>
        </w:rPr>
      </w:pPr>
      <w:r w:rsidRPr="00F47489">
        <w:rPr>
          <w:rFonts w:ascii="Arial Narrow" w:hAnsi="Arial Narrow"/>
        </w:rPr>
        <w:t xml:space="preserve">Aos </w:t>
      </w:r>
      <w:r w:rsidR="00F716B8" w:rsidRPr="00F47489">
        <w:rPr>
          <w:rFonts w:ascii="Arial Narrow" w:hAnsi="Arial Narrow"/>
        </w:rPr>
        <w:t xml:space="preserve">15 </w:t>
      </w:r>
      <w:r w:rsidRPr="00F47489">
        <w:rPr>
          <w:rFonts w:ascii="Arial Narrow" w:hAnsi="Arial Narrow"/>
        </w:rPr>
        <w:t xml:space="preserve">dias do mês de </w:t>
      </w:r>
      <w:r w:rsidR="00F716B8" w:rsidRPr="00F47489">
        <w:rPr>
          <w:rFonts w:ascii="Arial Narrow" w:hAnsi="Arial Narrow"/>
        </w:rPr>
        <w:t xml:space="preserve">junho </w:t>
      </w:r>
      <w:r w:rsidRPr="00F47489">
        <w:rPr>
          <w:rFonts w:ascii="Arial Narrow" w:hAnsi="Arial Narrow"/>
        </w:rPr>
        <w:t xml:space="preserve">do ano de dois mil e </w:t>
      </w:r>
      <w:r w:rsidR="00F716B8" w:rsidRPr="00F47489">
        <w:rPr>
          <w:rFonts w:ascii="Arial Narrow" w:hAnsi="Arial Narrow"/>
        </w:rPr>
        <w:t>dezoito</w:t>
      </w:r>
      <w:r w:rsidRPr="00F47489">
        <w:rPr>
          <w:rFonts w:ascii="Arial Narrow" w:hAnsi="Arial Narrow"/>
        </w:rPr>
        <w:t xml:space="preserve">, na Prefeitura Municipal de CONCHAS, inscrita no CNPJ n.º 46.634.110/0001-17, com </w:t>
      </w:r>
      <w:proofErr w:type="gramStart"/>
      <w:r w:rsidRPr="00F47489">
        <w:rPr>
          <w:rFonts w:ascii="Arial Narrow" w:hAnsi="Arial Narrow"/>
        </w:rPr>
        <w:t>endereço à Rua Minas Gerais</w:t>
      </w:r>
      <w:proofErr w:type="gramEnd"/>
      <w:r w:rsidRPr="00F47489">
        <w:rPr>
          <w:rFonts w:ascii="Arial Narrow" w:hAnsi="Arial Narrow"/>
        </w:rPr>
        <w:t xml:space="preserve">, n.º 707 - Centro de Conchas - Estado de São Paulo, o Exmo. Prefeito Municipal </w:t>
      </w:r>
      <w:proofErr w:type="spellStart"/>
      <w:r w:rsidRPr="00F47489">
        <w:rPr>
          <w:rFonts w:ascii="Arial Narrow" w:hAnsi="Arial Narrow"/>
        </w:rPr>
        <w:t>Odirlei</w:t>
      </w:r>
      <w:proofErr w:type="spellEnd"/>
      <w:r w:rsidRPr="00F47489">
        <w:rPr>
          <w:rFonts w:ascii="Arial Narrow" w:hAnsi="Arial Narrow"/>
        </w:rPr>
        <w:t xml:space="preserve"> Reis </w:t>
      </w:r>
      <w:r w:rsidR="00F716B8" w:rsidRPr="00F47489">
        <w:rPr>
          <w:rFonts w:ascii="Arial Narrow" w:hAnsi="Arial Narrow"/>
        </w:rPr>
        <w:t>–</w:t>
      </w:r>
      <w:r w:rsidRPr="00F47489">
        <w:rPr>
          <w:rFonts w:ascii="Arial Narrow" w:hAnsi="Arial Narrow"/>
        </w:rPr>
        <w:t xml:space="preserve"> RG</w:t>
      </w:r>
      <w:r w:rsidR="00F716B8" w:rsidRPr="00F47489">
        <w:rPr>
          <w:rFonts w:ascii="Arial Narrow" w:hAnsi="Arial Narrow"/>
        </w:rPr>
        <w:t xml:space="preserve"> 33.710.990-4</w:t>
      </w:r>
      <w:r w:rsidRPr="00F47489">
        <w:rPr>
          <w:rFonts w:ascii="Arial Narrow" w:hAnsi="Arial Narrow"/>
        </w:rPr>
        <w:t xml:space="preserve">, CPF </w:t>
      </w:r>
      <w:r w:rsidR="00F716B8" w:rsidRPr="00F47489">
        <w:rPr>
          <w:rFonts w:ascii="Arial Narrow" w:hAnsi="Arial Narrow"/>
        </w:rPr>
        <w:t xml:space="preserve">294.347.368-54 residente e domiciliado a Avenida Vereador Luiz Del Bem, 128, </w:t>
      </w:r>
      <w:proofErr w:type="spellStart"/>
      <w:r w:rsidR="00F716B8" w:rsidRPr="00F47489">
        <w:rPr>
          <w:rFonts w:ascii="Arial Narrow" w:hAnsi="Arial Narrow"/>
        </w:rPr>
        <w:t>Joanim</w:t>
      </w:r>
      <w:proofErr w:type="spellEnd"/>
      <w:r w:rsidR="00F716B8" w:rsidRPr="00F47489">
        <w:rPr>
          <w:rFonts w:ascii="Arial Narrow" w:hAnsi="Arial Narrow"/>
        </w:rPr>
        <w:t xml:space="preserve"> </w:t>
      </w:r>
      <w:proofErr w:type="spellStart"/>
      <w:r w:rsidR="00F716B8" w:rsidRPr="00F47489">
        <w:rPr>
          <w:rFonts w:ascii="Arial Narrow" w:hAnsi="Arial Narrow"/>
        </w:rPr>
        <w:t>Parise</w:t>
      </w:r>
      <w:proofErr w:type="spellEnd"/>
      <w:r w:rsidR="00F716B8" w:rsidRPr="00F47489">
        <w:rPr>
          <w:rFonts w:ascii="Arial Narrow" w:hAnsi="Arial Narrow"/>
        </w:rPr>
        <w:t xml:space="preserve">, Conchas/SP, CEP: </w:t>
      </w:r>
      <w:proofErr w:type="gramStart"/>
      <w:r w:rsidR="00F716B8" w:rsidRPr="00F47489">
        <w:rPr>
          <w:rFonts w:ascii="Arial Narrow" w:hAnsi="Arial Narrow"/>
        </w:rPr>
        <w:t>18.570-074</w:t>
      </w:r>
      <w:r w:rsidRPr="00F47489">
        <w:rPr>
          <w:rFonts w:ascii="Arial Narrow" w:hAnsi="Arial Narrow"/>
        </w:rPr>
        <w:t>, nos termos das Leis n.</w:t>
      </w:r>
      <w:proofErr w:type="gramEnd"/>
      <w:r w:rsidRPr="00F47489">
        <w:rPr>
          <w:rFonts w:ascii="Arial Narrow" w:hAnsi="Arial Narrow"/>
        </w:rPr>
        <w:t xml:space="preserve">ºs 8.666/93, 10.520/2002 e do Decreto Municipal n.º 946/2007, das demais normas aplicáveis, conforme a classificação das propostas apresentadas no Pregão de Registro de Preços n.º </w:t>
      </w:r>
      <w:r w:rsidR="001E031F" w:rsidRPr="00F47489">
        <w:rPr>
          <w:rFonts w:ascii="Arial Narrow" w:hAnsi="Arial Narrow"/>
        </w:rPr>
        <w:t>16</w:t>
      </w:r>
      <w:r w:rsidRPr="00F47489">
        <w:rPr>
          <w:rFonts w:ascii="Arial Narrow" w:hAnsi="Arial Narrow"/>
        </w:rPr>
        <w:t>/</w:t>
      </w:r>
      <w:r w:rsidR="00D44F5D" w:rsidRPr="00F47489">
        <w:rPr>
          <w:rFonts w:ascii="Arial Narrow" w:hAnsi="Arial Narrow"/>
        </w:rPr>
        <w:t>2018</w:t>
      </w:r>
      <w:r w:rsidRPr="00F47489">
        <w:rPr>
          <w:rFonts w:ascii="Arial Narrow" w:hAnsi="Arial Narrow"/>
        </w:rPr>
        <w:t xml:space="preserve">, Ata de Julgamento de Preços, publicados no Diário Oficial do Estado de São Paulo e homologados, as fls. do processo acima referenciado, RESOLVE </w:t>
      </w:r>
      <w:r w:rsidR="001D2F61" w:rsidRPr="00F47489">
        <w:rPr>
          <w:rFonts w:ascii="Arial Narrow" w:hAnsi="Arial Narrow"/>
        </w:rPr>
        <w:t xml:space="preserve">registro de preços </w:t>
      </w:r>
      <w:r w:rsidR="00115013" w:rsidRPr="00F47489">
        <w:rPr>
          <w:rFonts w:ascii="Arial Narrow" w:hAnsi="Arial Narrow"/>
        </w:rPr>
        <w:t>visando</w:t>
      </w:r>
      <w:r w:rsidR="001D2F61" w:rsidRPr="00F47489">
        <w:rPr>
          <w:rFonts w:ascii="Arial Narrow" w:hAnsi="Arial Narrow"/>
        </w:rPr>
        <w:t xml:space="preserve"> </w:t>
      </w:r>
      <w:r w:rsidR="00AF6361" w:rsidRPr="00F47489">
        <w:rPr>
          <w:rFonts w:ascii="Arial Narrow" w:hAnsi="Arial Narrow"/>
        </w:rPr>
        <w:t>AQUISIÇÕES FUTURAS DE MEDICAM</w:t>
      </w:r>
      <w:r w:rsidR="00707A85" w:rsidRPr="00F47489">
        <w:rPr>
          <w:rFonts w:ascii="Arial Narrow" w:hAnsi="Arial Narrow"/>
        </w:rPr>
        <w:t>ENTOS PARA USO NA FARMÁ</w:t>
      </w:r>
      <w:r w:rsidR="00AF6361" w:rsidRPr="00F47489">
        <w:rPr>
          <w:rFonts w:ascii="Arial Narrow" w:hAnsi="Arial Narrow"/>
        </w:rPr>
        <w:t>CIA MUNICIPAL E DO HOSPITAL</w:t>
      </w:r>
      <w:r w:rsidRPr="00F47489">
        <w:rPr>
          <w:rFonts w:ascii="Arial Narrow" w:hAnsi="Arial Narrow"/>
        </w:rPr>
        <w:t>, visando aquisições futuras, o referido preço oferecidos pela empresa cuja proposta foi classificada em 1º lugar no certame acima numerado, conforme cláusulas deste instrumento como segue:</w:t>
      </w:r>
    </w:p>
    <w:p w:rsidR="005778FE" w:rsidRPr="00F47489" w:rsidRDefault="005778FE" w:rsidP="00356E5C">
      <w:pPr>
        <w:pStyle w:val="Lista"/>
        <w:tabs>
          <w:tab w:val="left" w:pos="0"/>
        </w:tabs>
        <w:rPr>
          <w:rFonts w:ascii="Arial Narrow" w:hAnsi="Arial Narrow"/>
          <w:b/>
        </w:rPr>
      </w:pPr>
    </w:p>
    <w:tbl>
      <w:tblPr>
        <w:tblpPr w:leftFromText="141" w:rightFromText="141" w:vertAnchor="text" w:tblpX="86" w:tblpY="2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255"/>
      </w:tblGrid>
      <w:tr w:rsidR="009E1A9E" w:rsidRPr="00F47489" w:rsidTr="007C34F6">
        <w:trPr>
          <w:trHeight w:val="1735"/>
        </w:trPr>
        <w:tc>
          <w:tcPr>
            <w:tcW w:w="9255" w:type="dxa"/>
          </w:tcPr>
          <w:p w:rsidR="009E1A9E" w:rsidRPr="00F47489" w:rsidRDefault="009E1A9E" w:rsidP="007C34F6">
            <w:pPr>
              <w:tabs>
                <w:tab w:val="left" w:pos="0"/>
              </w:tabs>
              <w:ind w:left="283" w:hanging="283"/>
              <w:rPr>
                <w:rFonts w:ascii="Arial Narrow" w:hAnsi="Arial Narrow"/>
                <w:b/>
                <w:sz w:val="24"/>
                <w:szCs w:val="24"/>
              </w:rPr>
            </w:pPr>
            <w:r w:rsidRPr="00F47489">
              <w:rPr>
                <w:rFonts w:ascii="Arial Narrow" w:hAnsi="Arial Narrow"/>
                <w:b/>
                <w:sz w:val="24"/>
                <w:szCs w:val="24"/>
              </w:rPr>
              <w:t xml:space="preserve">FORNECEDOR </w:t>
            </w:r>
            <w:proofErr w:type="gramStart"/>
            <w:r w:rsidRPr="00F47489">
              <w:rPr>
                <w:rFonts w:ascii="Arial Narrow" w:hAnsi="Arial Narrow"/>
                <w:b/>
                <w:sz w:val="24"/>
                <w:szCs w:val="24"/>
              </w:rPr>
              <w:t>REGISTRADO :</w:t>
            </w:r>
            <w:proofErr w:type="gramEnd"/>
            <w:r w:rsidRPr="00F47489">
              <w:rPr>
                <w:rFonts w:ascii="Arial Narrow" w:hAnsi="Arial Narrow"/>
                <w:b/>
                <w:sz w:val="24"/>
                <w:szCs w:val="24"/>
              </w:rPr>
              <w:t xml:space="preserve">   </w:t>
            </w:r>
            <w:r w:rsidR="00AB5190" w:rsidRPr="00F47489">
              <w:rPr>
                <w:rFonts w:ascii="Arial Narrow" w:hAnsi="Arial Narrow"/>
                <w:b/>
                <w:sz w:val="24"/>
                <w:szCs w:val="24"/>
              </w:rPr>
              <w:t>ALTERMED MAT MED HOSP LTDA</w:t>
            </w:r>
            <w:r w:rsidRPr="00F47489">
              <w:rPr>
                <w:rFonts w:ascii="Arial Narrow" w:hAnsi="Arial Narrow"/>
                <w:b/>
                <w:sz w:val="24"/>
                <w:szCs w:val="24"/>
              </w:rPr>
              <w:t xml:space="preserve"> </w:t>
            </w:r>
          </w:p>
          <w:p w:rsidR="00DD1A2D" w:rsidRPr="00F47489" w:rsidRDefault="009E1A9E" w:rsidP="007C34F6">
            <w:pPr>
              <w:tabs>
                <w:tab w:val="left" w:pos="0"/>
              </w:tabs>
              <w:rPr>
                <w:rFonts w:ascii="Arial Narrow" w:hAnsi="Arial Narrow"/>
                <w:b/>
                <w:sz w:val="24"/>
                <w:szCs w:val="24"/>
              </w:rPr>
            </w:pPr>
            <w:r w:rsidRPr="00F47489">
              <w:rPr>
                <w:rFonts w:ascii="Arial Narrow" w:hAnsi="Arial Narrow"/>
                <w:b/>
                <w:sz w:val="24"/>
                <w:szCs w:val="24"/>
              </w:rPr>
              <w:t xml:space="preserve">Endereço: </w:t>
            </w:r>
            <w:r w:rsidR="00AB5190" w:rsidRPr="00F47489">
              <w:rPr>
                <w:rFonts w:ascii="Arial Narrow" w:hAnsi="Arial Narrow"/>
                <w:b/>
                <w:sz w:val="24"/>
                <w:szCs w:val="24"/>
              </w:rPr>
              <w:t>Estrada Boa Esperança, 2320/ Fundo Canoas, Rio do Sul - SC</w:t>
            </w:r>
            <w:proofErr w:type="gramStart"/>
            <w:r w:rsidRPr="00F47489">
              <w:rPr>
                <w:rFonts w:ascii="Arial Narrow" w:hAnsi="Arial Narrow"/>
                <w:b/>
                <w:sz w:val="24"/>
                <w:szCs w:val="24"/>
              </w:rPr>
              <w:t xml:space="preserve">   </w:t>
            </w:r>
            <w:proofErr w:type="gramEnd"/>
            <w:r w:rsidRPr="00F47489">
              <w:rPr>
                <w:rFonts w:ascii="Arial Narrow" w:hAnsi="Arial Narrow"/>
                <w:b/>
                <w:sz w:val="24"/>
                <w:szCs w:val="24"/>
              </w:rPr>
              <w:t xml:space="preserve">CEP: </w:t>
            </w:r>
            <w:r w:rsidR="00AB5190" w:rsidRPr="00F47489">
              <w:rPr>
                <w:rFonts w:ascii="Arial Narrow" w:hAnsi="Arial Narrow"/>
                <w:b/>
                <w:sz w:val="24"/>
                <w:szCs w:val="24"/>
              </w:rPr>
              <w:t>89.163-554</w:t>
            </w:r>
          </w:p>
          <w:p w:rsidR="009E1A9E" w:rsidRPr="00F47489" w:rsidRDefault="009E1A9E" w:rsidP="007C34F6">
            <w:pPr>
              <w:tabs>
                <w:tab w:val="left" w:pos="0"/>
              </w:tabs>
              <w:rPr>
                <w:rFonts w:ascii="Arial Narrow" w:hAnsi="Arial Narrow"/>
                <w:b/>
                <w:sz w:val="24"/>
                <w:szCs w:val="24"/>
              </w:rPr>
            </w:pPr>
            <w:r w:rsidRPr="00F47489">
              <w:rPr>
                <w:rFonts w:ascii="Arial Narrow" w:hAnsi="Arial Narrow"/>
                <w:b/>
                <w:sz w:val="24"/>
                <w:szCs w:val="24"/>
              </w:rPr>
              <w:t xml:space="preserve">CNPJ: </w:t>
            </w:r>
            <w:r w:rsidR="00AB5190" w:rsidRPr="00F47489">
              <w:rPr>
                <w:rFonts w:ascii="Arial Narrow" w:hAnsi="Arial Narrow"/>
                <w:b/>
                <w:sz w:val="24"/>
                <w:szCs w:val="24"/>
              </w:rPr>
              <w:t>00.802.002/0001-02</w:t>
            </w:r>
            <w:r w:rsidRPr="00F47489">
              <w:rPr>
                <w:rFonts w:ascii="Arial Narrow" w:hAnsi="Arial Narrow"/>
                <w:b/>
                <w:sz w:val="24"/>
                <w:szCs w:val="24"/>
              </w:rPr>
              <w:t xml:space="preserve"> </w:t>
            </w:r>
          </w:p>
          <w:p w:rsidR="009E1A9E" w:rsidRPr="00F47489" w:rsidRDefault="009E1A9E" w:rsidP="007C34F6">
            <w:pPr>
              <w:tabs>
                <w:tab w:val="left" w:pos="0"/>
              </w:tabs>
              <w:ind w:left="283" w:hanging="283"/>
              <w:rPr>
                <w:rFonts w:ascii="Arial Narrow" w:hAnsi="Arial Narrow"/>
                <w:b/>
                <w:sz w:val="24"/>
                <w:szCs w:val="24"/>
              </w:rPr>
            </w:pPr>
            <w:r w:rsidRPr="00F47489">
              <w:rPr>
                <w:rFonts w:ascii="Arial Narrow" w:hAnsi="Arial Narrow"/>
                <w:b/>
                <w:sz w:val="24"/>
                <w:szCs w:val="24"/>
              </w:rPr>
              <w:t xml:space="preserve">Email: </w:t>
            </w:r>
            <w:r w:rsidR="00AB5190" w:rsidRPr="00F47489">
              <w:rPr>
                <w:sz w:val="24"/>
                <w:szCs w:val="24"/>
              </w:rPr>
              <w:t>licitações@altermed.com.br</w:t>
            </w:r>
            <w:r w:rsidRPr="00F47489">
              <w:rPr>
                <w:sz w:val="24"/>
                <w:szCs w:val="24"/>
              </w:rPr>
              <w:t xml:space="preserve">       </w:t>
            </w:r>
            <w:r w:rsidRPr="00F47489">
              <w:rPr>
                <w:rFonts w:ascii="Arial Narrow" w:hAnsi="Arial Narrow"/>
                <w:b/>
                <w:sz w:val="24"/>
                <w:szCs w:val="24"/>
              </w:rPr>
              <w:t>telefone (</w:t>
            </w:r>
            <w:r w:rsidR="00AB5190" w:rsidRPr="00F47489">
              <w:rPr>
                <w:rFonts w:ascii="Arial Narrow" w:hAnsi="Arial Narrow"/>
                <w:b/>
                <w:sz w:val="24"/>
                <w:szCs w:val="24"/>
              </w:rPr>
              <w:t>47) 3520-9000</w:t>
            </w:r>
          </w:p>
          <w:p w:rsidR="009E1A9E" w:rsidRPr="00F47489" w:rsidRDefault="009E1A9E" w:rsidP="007C34F6">
            <w:pPr>
              <w:tabs>
                <w:tab w:val="left" w:pos="0"/>
              </w:tabs>
              <w:ind w:left="283" w:hanging="283"/>
              <w:rPr>
                <w:rFonts w:ascii="Arial Narrow" w:hAnsi="Arial Narrow"/>
                <w:b/>
                <w:sz w:val="24"/>
                <w:szCs w:val="24"/>
              </w:rPr>
            </w:pPr>
            <w:r w:rsidRPr="00F47489">
              <w:rPr>
                <w:rFonts w:ascii="Arial Narrow" w:hAnsi="Arial Narrow"/>
                <w:b/>
                <w:sz w:val="24"/>
                <w:szCs w:val="24"/>
              </w:rPr>
              <w:t xml:space="preserve">Representante Legal: </w:t>
            </w:r>
            <w:r w:rsidR="00AB5190" w:rsidRPr="00F47489">
              <w:rPr>
                <w:rFonts w:ascii="Arial Narrow" w:hAnsi="Arial Narrow"/>
                <w:b/>
                <w:sz w:val="24"/>
                <w:szCs w:val="24"/>
              </w:rPr>
              <w:t>Luiz Carlos Rodrigues Oliveira</w:t>
            </w:r>
          </w:p>
          <w:p w:rsidR="009E1A9E" w:rsidRPr="00F47489" w:rsidRDefault="009E1A9E" w:rsidP="00AB5190">
            <w:pPr>
              <w:tabs>
                <w:tab w:val="left" w:pos="0"/>
              </w:tabs>
              <w:rPr>
                <w:rFonts w:ascii="Arial Narrow" w:hAnsi="Arial Narrow"/>
                <w:b/>
                <w:sz w:val="24"/>
                <w:szCs w:val="24"/>
              </w:rPr>
            </w:pPr>
            <w:r w:rsidRPr="00F47489">
              <w:rPr>
                <w:rFonts w:ascii="Arial Narrow" w:hAnsi="Arial Narrow"/>
                <w:b/>
                <w:sz w:val="24"/>
                <w:szCs w:val="24"/>
              </w:rPr>
              <w:t xml:space="preserve">CPF: </w:t>
            </w:r>
            <w:r w:rsidR="00AB5190" w:rsidRPr="00F47489">
              <w:rPr>
                <w:rFonts w:ascii="Arial Narrow" w:hAnsi="Arial Narrow"/>
                <w:b/>
                <w:sz w:val="24"/>
                <w:szCs w:val="24"/>
              </w:rPr>
              <w:t>050.143.058-06</w:t>
            </w:r>
          </w:p>
        </w:tc>
      </w:tr>
    </w:tbl>
    <w:p w:rsidR="009E1A9E" w:rsidRPr="00F47489" w:rsidRDefault="009E1A9E" w:rsidP="00356E5C">
      <w:pPr>
        <w:pStyle w:val="Lista"/>
        <w:tabs>
          <w:tab w:val="left" w:pos="0"/>
        </w:tabs>
        <w:rPr>
          <w:rFonts w:ascii="Arial Narrow" w:hAnsi="Arial Narrow"/>
          <w:b/>
        </w:rPr>
      </w:pPr>
    </w:p>
    <w:p w:rsidR="009E1A9E" w:rsidRPr="00F47489" w:rsidRDefault="009E1A9E" w:rsidP="00356E5C">
      <w:pPr>
        <w:pStyle w:val="Lista"/>
        <w:tabs>
          <w:tab w:val="left" w:pos="0"/>
        </w:tabs>
        <w:rPr>
          <w:rFonts w:ascii="Arial Narrow" w:hAnsi="Arial Narrow"/>
          <w:b/>
        </w:rPr>
      </w:pPr>
    </w:p>
    <w:tbl>
      <w:tblPr>
        <w:tblW w:w="10106" w:type="dxa"/>
        <w:tblInd w:w="55" w:type="dxa"/>
        <w:tblLayout w:type="fixed"/>
        <w:tblCellMar>
          <w:left w:w="70" w:type="dxa"/>
          <w:right w:w="70" w:type="dxa"/>
        </w:tblCellMar>
        <w:tblLook w:val="04A0"/>
      </w:tblPr>
      <w:tblGrid>
        <w:gridCol w:w="1008"/>
        <w:gridCol w:w="708"/>
        <w:gridCol w:w="2268"/>
        <w:gridCol w:w="1276"/>
        <w:gridCol w:w="1134"/>
        <w:gridCol w:w="992"/>
        <w:gridCol w:w="125"/>
        <w:gridCol w:w="835"/>
        <w:gridCol w:w="33"/>
        <w:gridCol w:w="140"/>
        <w:gridCol w:w="967"/>
        <w:gridCol w:w="620"/>
      </w:tblGrid>
      <w:tr w:rsidR="00BD6737" w:rsidRPr="00F47489" w:rsidTr="004B75C0">
        <w:trPr>
          <w:gridAfter w:val="1"/>
          <w:wAfter w:w="620" w:type="dxa"/>
          <w:trHeight w:val="662"/>
        </w:trPr>
        <w:tc>
          <w:tcPr>
            <w:tcW w:w="9486" w:type="dxa"/>
            <w:gridSpan w:val="11"/>
            <w:tcBorders>
              <w:top w:val="single" w:sz="4" w:space="0" w:color="auto"/>
              <w:left w:val="single" w:sz="4" w:space="0" w:color="auto"/>
              <w:bottom w:val="single" w:sz="4" w:space="0" w:color="auto"/>
              <w:right w:val="single" w:sz="4" w:space="0" w:color="auto"/>
            </w:tcBorders>
            <w:shd w:val="clear" w:color="auto" w:fill="D9D9D9"/>
            <w:vAlign w:val="center"/>
          </w:tcPr>
          <w:p w:rsidR="00BD6737" w:rsidRPr="00F47489" w:rsidRDefault="00BD6737" w:rsidP="00BD6737">
            <w:pPr>
              <w:pStyle w:val="SemEspaamento"/>
              <w:jc w:val="center"/>
              <w:rPr>
                <w:rFonts w:ascii="Arial Narrow" w:hAnsi="Arial Narrow"/>
                <w:b/>
                <w:sz w:val="18"/>
              </w:rPr>
            </w:pPr>
            <w:r w:rsidRPr="00F47489">
              <w:rPr>
                <w:rFonts w:ascii="Arial Narrow" w:hAnsi="Arial Narrow"/>
                <w:b/>
                <w:sz w:val="18"/>
              </w:rPr>
              <w:t>HOSPITAL</w:t>
            </w:r>
          </w:p>
        </w:tc>
      </w:tr>
      <w:tr w:rsidR="00D4016A" w:rsidRPr="00F47489" w:rsidTr="004B75C0">
        <w:trPr>
          <w:gridAfter w:val="1"/>
          <w:wAfter w:w="620" w:type="dxa"/>
          <w:trHeight w:val="20"/>
        </w:trPr>
        <w:tc>
          <w:tcPr>
            <w:tcW w:w="1008" w:type="dxa"/>
            <w:tcBorders>
              <w:top w:val="single" w:sz="4" w:space="0" w:color="auto"/>
              <w:left w:val="single" w:sz="4" w:space="0" w:color="auto"/>
              <w:bottom w:val="single" w:sz="4" w:space="0" w:color="auto"/>
              <w:right w:val="single" w:sz="4" w:space="0" w:color="auto"/>
            </w:tcBorders>
            <w:shd w:val="clear" w:color="auto" w:fill="D9D9D9"/>
            <w:vAlign w:val="bottom"/>
          </w:tcPr>
          <w:p w:rsidR="00D4016A" w:rsidRPr="00F47489" w:rsidRDefault="00D4016A" w:rsidP="00D4016A">
            <w:pPr>
              <w:pStyle w:val="SemEspaamento"/>
              <w:jc w:val="center"/>
              <w:rPr>
                <w:rFonts w:ascii="Arial Narrow" w:hAnsi="Arial Narrow"/>
                <w:b/>
                <w:sz w:val="18"/>
              </w:rPr>
            </w:pPr>
            <w:proofErr w:type="spellStart"/>
            <w:r w:rsidRPr="00F47489">
              <w:rPr>
                <w:rFonts w:ascii="Arial Narrow" w:hAnsi="Arial Narrow"/>
                <w:b/>
                <w:sz w:val="18"/>
              </w:rPr>
              <w:t>Codigo</w:t>
            </w:r>
            <w:proofErr w:type="spellEnd"/>
            <w:r w:rsidRPr="00F47489">
              <w:rPr>
                <w:rFonts w:ascii="Arial Narrow" w:hAnsi="Arial Narrow"/>
                <w:b/>
                <w:sz w:val="18"/>
              </w:rPr>
              <w:t xml:space="preserve"> LC</w:t>
            </w:r>
          </w:p>
        </w:tc>
        <w:tc>
          <w:tcPr>
            <w:tcW w:w="708" w:type="dxa"/>
            <w:tcBorders>
              <w:top w:val="single" w:sz="4" w:space="0" w:color="auto"/>
              <w:left w:val="single" w:sz="4" w:space="0" w:color="auto"/>
              <w:bottom w:val="single" w:sz="4" w:space="0" w:color="auto"/>
              <w:right w:val="single" w:sz="4" w:space="0" w:color="auto"/>
            </w:tcBorders>
            <w:shd w:val="clear" w:color="auto" w:fill="D9D9D9"/>
            <w:noWrap/>
            <w:vAlign w:val="bottom"/>
            <w:hideMark/>
          </w:tcPr>
          <w:p w:rsidR="00D4016A" w:rsidRPr="00F47489" w:rsidRDefault="00D4016A" w:rsidP="00D4016A">
            <w:pPr>
              <w:pStyle w:val="SemEspaamento"/>
              <w:rPr>
                <w:rFonts w:ascii="Arial Narrow" w:hAnsi="Arial Narrow"/>
                <w:b/>
                <w:sz w:val="18"/>
              </w:rPr>
            </w:pPr>
            <w:r w:rsidRPr="00F47489">
              <w:rPr>
                <w:rFonts w:ascii="Arial Narrow" w:hAnsi="Arial Narrow"/>
                <w:b/>
                <w:sz w:val="18"/>
              </w:rPr>
              <w:t>Item</w:t>
            </w:r>
          </w:p>
        </w:tc>
        <w:tc>
          <w:tcPr>
            <w:tcW w:w="2268" w:type="dxa"/>
            <w:tcBorders>
              <w:top w:val="single" w:sz="4" w:space="0" w:color="auto"/>
              <w:left w:val="nil"/>
              <w:bottom w:val="single" w:sz="4" w:space="0" w:color="auto"/>
              <w:right w:val="single" w:sz="4" w:space="0" w:color="auto"/>
            </w:tcBorders>
            <w:shd w:val="clear" w:color="auto" w:fill="D9D9D9"/>
            <w:noWrap/>
            <w:vAlign w:val="bottom"/>
            <w:hideMark/>
          </w:tcPr>
          <w:p w:rsidR="00D4016A" w:rsidRPr="00F47489" w:rsidRDefault="00D4016A" w:rsidP="00D4016A">
            <w:pPr>
              <w:pStyle w:val="SemEspaamento"/>
              <w:rPr>
                <w:rFonts w:ascii="Arial Narrow" w:hAnsi="Arial Narrow"/>
                <w:b/>
                <w:sz w:val="18"/>
              </w:rPr>
            </w:pPr>
            <w:r w:rsidRPr="00F47489">
              <w:rPr>
                <w:rFonts w:ascii="Arial Narrow" w:hAnsi="Arial Narrow"/>
                <w:b/>
                <w:sz w:val="18"/>
              </w:rPr>
              <w:t>MEDICAMENTOS</w:t>
            </w:r>
          </w:p>
        </w:tc>
        <w:tc>
          <w:tcPr>
            <w:tcW w:w="1276" w:type="dxa"/>
            <w:tcBorders>
              <w:top w:val="single" w:sz="4" w:space="0" w:color="auto"/>
              <w:left w:val="nil"/>
              <w:bottom w:val="single" w:sz="4" w:space="0" w:color="auto"/>
              <w:right w:val="single" w:sz="4" w:space="0" w:color="auto"/>
            </w:tcBorders>
            <w:shd w:val="clear" w:color="auto" w:fill="D9D9D9"/>
            <w:noWrap/>
            <w:vAlign w:val="bottom"/>
            <w:hideMark/>
          </w:tcPr>
          <w:p w:rsidR="00D4016A" w:rsidRPr="00F47489" w:rsidRDefault="00D4016A" w:rsidP="00D4016A">
            <w:pPr>
              <w:pStyle w:val="SemEspaamento"/>
              <w:rPr>
                <w:rFonts w:ascii="Arial Narrow" w:hAnsi="Arial Narrow"/>
                <w:b/>
                <w:sz w:val="18"/>
              </w:rPr>
            </w:pPr>
            <w:r w:rsidRPr="00F47489">
              <w:rPr>
                <w:rFonts w:ascii="Arial Narrow" w:hAnsi="Arial Narrow"/>
                <w:b/>
                <w:sz w:val="18"/>
              </w:rPr>
              <w:t>DOSAGEM</w:t>
            </w:r>
          </w:p>
        </w:tc>
        <w:tc>
          <w:tcPr>
            <w:tcW w:w="1134" w:type="dxa"/>
            <w:tcBorders>
              <w:top w:val="single" w:sz="4" w:space="0" w:color="auto"/>
              <w:left w:val="nil"/>
              <w:bottom w:val="single" w:sz="4" w:space="0" w:color="auto"/>
              <w:right w:val="single" w:sz="4" w:space="0" w:color="auto"/>
            </w:tcBorders>
            <w:shd w:val="clear" w:color="auto" w:fill="D9D9D9"/>
            <w:noWrap/>
            <w:vAlign w:val="bottom"/>
            <w:hideMark/>
          </w:tcPr>
          <w:p w:rsidR="00D4016A" w:rsidRPr="00F47489" w:rsidRDefault="00D4016A" w:rsidP="00D4016A">
            <w:pPr>
              <w:pStyle w:val="SemEspaamento"/>
              <w:rPr>
                <w:rFonts w:ascii="Arial Narrow" w:hAnsi="Arial Narrow"/>
                <w:b/>
                <w:sz w:val="18"/>
              </w:rPr>
            </w:pPr>
            <w:r w:rsidRPr="00F47489">
              <w:rPr>
                <w:rFonts w:ascii="Arial Narrow" w:hAnsi="Arial Narrow"/>
                <w:b/>
                <w:sz w:val="18"/>
              </w:rPr>
              <w:t>FORMA FARMACÊTICA</w:t>
            </w:r>
          </w:p>
        </w:tc>
        <w:tc>
          <w:tcPr>
            <w:tcW w:w="992" w:type="dxa"/>
            <w:tcBorders>
              <w:top w:val="single" w:sz="4" w:space="0" w:color="auto"/>
              <w:left w:val="nil"/>
              <w:bottom w:val="single" w:sz="4" w:space="0" w:color="auto"/>
              <w:right w:val="single" w:sz="4" w:space="0" w:color="auto"/>
            </w:tcBorders>
            <w:shd w:val="clear" w:color="auto" w:fill="D9D9D9"/>
            <w:vAlign w:val="bottom"/>
            <w:hideMark/>
          </w:tcPr>
          <w:p w:rsidR="00D4016A" w:rsidRPr="00F47489" w:rsidRDefault="00D4016A" w:rsidP="00D4016A">
            <w:pPr>
              <w:pStyle w:val="SemEspaamento"/>
              <w:rPr>
                <w:rFonts w:ascii="Arial Narrow" w:hAnsi="Arial Narrow"/>
                <w:b/>
                <w:sz w:val="18"/>
              </w:rPr>
            </w:pPr>
            <w:r w:rsidRPr="00F47489">
              <w:rPr>
                <w:rFonts w:ascii="Arial Narrow" w:hAnsi="Arial Narrow"/>
                <w:b/>
                <w:sz w:val="18"/>
              </w:rPr>
              <w:t>CONSUMO ANUAL</w:t>
            </w:r>
          </w:p>
        </w:tc>
        <w:tc>
          <w:tcPr>
            <w:tcW w:w="960" w:type="dxa"/>
            <w:gridSpan w:val="2"/>
            <w:tcBorders>
              <w:top w:val="single" w:sz="4" w:space="0" w:color="auto"/>
              <w:left w:val="nil"/>
              <w:bottom w:val="single" w:sz="4" w:space="0" w:color="auto"/>
              <w:right w:val="single" w:sz="4" w:space="0" w:color="auto"/>
            </w:tcBorders>
            <w:shd w:val="clear" w:color="auto" w:fill="D9D9D9"/>
            <w:noWrap/>
            <w:vAlign w:val="bottom"/>
            <w:hideMark/>
          </w:tcPr>
          <w:p w:rsidR="00D4016A" w:rsidRPr="00F47489" w:rsidRDefault="00D4016A" w:rsidP="00D4016A">
            <w:pPr>
              <w:pStyle w:val="SemEspaamento"/>
              <w:rPr>
                <w:rFonts w:ascii="Arial Narrow" w:hAnsi="Arial Narrow"/>
                <w:b/>
                <w:sz w:val="18"/>
              </w:rPr>
            </w:pPr>
            <w:r w:rsidRPr="00F47489">
              <w:rPr>
                <w:rFonts w:ascii="Arial Narrow" w:hAnsi="Arial Narrow"/>
                <w:b/>
                <w:sz w:val="18"/>
              </w:rPr>
              <w:t xml:space="preserve">Valor </w:t>
            </w:r>
            <w:proofErr w:type="spellStart"/>
            <w:r w:rsidRPr="00F47489">
              <w:rPr>
                <w:rFonts w:ascii="Arial Narrow" w:hAnsi="Arial Narrow"/>
                <w:b/>
                <w:sz w:val="18"/>
              </w:rPr>
              <w:t>Unit</w:t>
            </w:r>
            <w:proofErr w:type="spellEnd"/>
            <w:r w:rsidRPr="00F47489">
              <w:rPr>
                <w:rFonts w:ascii="Arial Narrow" w:hAnsi="Arial Narrow"/>
                <w:b/>
                <w:sz w:val="18"/>
              </w:rPr>
              <w:t>. Em R$</w:t>
            </w:r>
          </w:p>
        </w:tc>
        <w:tc>
          <w:tcPr>
            <w:tcW w:w="1140" w:type="dxa"/>
            <w:gridSpan w:val="3"/>
            <w:tcBorders>
              <w:top w:val="single" w:sz="4" w:space="0" w:color="auto"/>
              <w:left w:val="nil"/>
              <w:bottom w:val="single" w:sz="4" w:space="0" w:color="auto"/>
              <w:right w:val="single" w:sz="4" w:space="0" w:color="auto"/>
            </w:tcBorders>
            <w:shd w:val="clear" w:color="auto" w:fill="D9D9D9"/>
            <w:noWrap/>
            <w:vAlign w:val="bottom"/>
            <w:hideMark/>
          </w:tcPr>
          <w:p w:rsidR="00D4016A" w:rsidRPr="00F47489" w:rsidRDefault="00D4016A" w:rsidP="00D4016A">
            <w:pPr>
              <w:pStyle w:val="SemEspaamento"/>
              <w:rPr>
                <w:rFonts w:ascii="Arial Narrow" w:hAnsi="Arial Narrow"/>
                <w:b/>
                <w:sz w:val="18"/>
              </w:rPr>
            </w:pPr>
            <w:r w:rsidRPr="00F47489">
              <w:rPr>
                <w:rFonts w:ascii="Arial Narrow" w:hAnsi="Arial Narrow"/>
                <w:b/>
                <w:sz w:val="18"/>
              </w:rPr>
              <w:t>Valor Total em R$</w:t>
            </w:r>
          </w:p>
        </w:tc>
      </w:tr>
      <w:tr w:rsidR="00EA0A88" w:rsidRPr="00F47489" w:rsidTr="00EA0A88">
        <w:trPr>
          <w:gridAfter w:val="1"/>
          <w:wAfter w:w="620" w:type="dxa"/>
          <w:trHeight w:val="20"/>
        </w:trPr>
        <w:tc>
          <w:tcPr>
            <w:tcW w:w="1008" w:type="dxa"/>
            <w:tcBorders>
              <w:top w:val="nil"/>
              <w:left w:val="single" w:sz="4" w:space="0" w:color="auto"/>
              <w:bottom w:val="single" w:sz="4" w:space="0" w:color="auto"/>
              <w:right w:val="single" w:sz="4" w:space="0" w:color="auto"/>
            </w:tcBorders>
          </w:tcPr>
          <w:p w:rsidR="00EA0A88" w:rsidRPr="00F47489" w:rsidRDefault="00EA0A88" w:rsidP="00EA0A88">
            <w:pPr>
              <w:pStyle w:val="SemEspaamento"/>
              <w:jc w:val="center"/>
              <w:rPr>
                <w:rFonts w:ascii="Arial Narrow" w:hAnsi="Arial Narrow"/>
                <w:sz w:val="18"/>
              </w:rPr>
            </w:pPr>
            <w:r w:rsidRPr="00F47489">
              <w:rPr>
                <w:rFonts w:ascii="Arial Narrow" w:hAnsi="Arial Narrow"/>
                <w:sz w:val="18"/>
              </w:rPr>
              <w:t>477</w:t>
            </w:r>
          </w:p>
        </w:tc>
        <w:tc>
          <w:tcPr>
            <w:tcW w:w="708" w:type="dxa"/>
            <w:tcBorders>
              <w:top w:val="nil"/>
              <w:left w:val="single" w:sz="4" w:space="0" w:color="auto"/>
              <w:bottom w:val="single" w:sz="4" w:space="0" w:color="auto"/>
              <w:right w:val="single" w:sz="4" w:space="0" w:color="auto"/>
            </w:tcBorders>
            <w:shd w:val="clear" w:color="auto" w:fill="auto"/>
            <w:noWrap/>
            <w:hideMark/>
          </w:tcPr>
          <w:p w:rsidR="00EA0A88" w:rsidRPr="00F47489" w:rsidRDefault="00EA0A88" w:rsidP="00EA0A88">
            <w:pPr>
              <w:pStyle w:val="SemEspaamento"/>
              <w:rPr>
                <w:rFonts w:ascii="Arial Narrow" w:hAnsi="Arial Narrow"/>
                <w:b/>
                <w:sz w:val="18"/>
              </w:rPr>
            </w:pPr>
            <w:r w:rsidRPr="00F47489">
              <w:rPr>
                <w:rFonts w:ascii="Arial Narrow" w:hAnsi="Arial Narrow"/>
                <w:b/>
                <w:sz w:val="18"/>
              </w:rPr>
              <w:t>47</w:t>
            </w:r>
          </w:p>
        </w:tc>
        <w:tc>
          <w:tcPr>
            <w:tcW w:w="2268" w:type="dxa"/>
            <w:tcBorders>
              <w:top w:val="nil"/>
              <w:left w:val="nil"/>
              <w:bottom w:val="single" w:sz="4" w:space="0" w:color="auto"/>
              <w:right w:val="single" w:sz="4" w:space="0" w:color="auto"/>
            </w:tcBorders>
            <w:shd w:val="clear" w:color="auto" w:fill="auto"/>
            <w:hideMark/>
          </w:tcPr>
          <w:p w:rsidR="00EA0A88" w:rsidRPr="00F47489" w:rsidRDefault="00EA0A88" w:rsidP="00EA0A88">
            <w:pPr>
              <w:pStyle w:val="SemEspaamento"/>
              <w:rPr>
                <w:rFonts w:ascii="Arial Narrow" w:hAnsi="Arial Narrow" w:cs="Calibri"/>
                <w:sz w:val="18"/>
              </w:rPr>
            </w:pPr>
            <w:r w:rsidRPr="00F47489">
              <w:rPr>
                <w:rFonts w:ascii="Arial Narrow" w:hAnsi="Arial Narrow" w:cs="Calibri"/>
                <w:sz w:val="18"/>
              </w:rPr>
              <w:t xml:space="preserve">AMICACINA </w:t>
            </w:r>
          </w:p>
        </w:tc>
        <w:tc>
          <w:tcPr>
            <w:tcW w:w="1276" w:type="dxa"/>
            <w:tcBorders>
              <w:top w:val="nil"/>
              <w:left w:val="nil"/>
              <w:bottom w:val="single" w:sz="4" w:space="0" w:color="auto"/>
              <w:right w:val="single" w:sz="4" w:space="0" w:color="auto"/>
            </w:tcBorders>
            <w:shd w:val="clear" w:color="auto" w:fill="auto"/>
            <w:hideMark/>
          </w:tcPr>
          <w:p w:rsidR="00EA0A88" w:rsidRPr="00F47489" w:rsidRDefault="00EA0A88" w:rsidP="00EA0A88">
            <w:pPr>
              <w:pStyle w:val="SemEspaamento"/>
              <w:rPr>
                <w:rFonts w:ascii="Arial Narrow" w:hAnsi="Arial Narrow" w:cs="Calibri"/>
                <w:sz w:val="18"/>
              </w:rPr>
            </w:pPr>
            <w:r w:rsidRPr="00F47489">
              <w:rPr>
                <w:rFonts w:ascii="Arial Narrow" w:hAnsi="Arial Narrow" w:cs="Calibri"/>
                <w:sz w:val="18"/>
              </w:rPr>
              <w:t>500 MG</w:t>
            </w:r>
          </w:p>
        </w:tc>
        <w:tc>
          <w:tcPr>
            <w:tcW w:w="1134" w:type="dxa"/>
            <w:tcBorders>
              <w:top w:val="nil"/>
              <w:left w:val="nil"/>
              <w:bottom w:val="single" w:sz="4" w:space="0" w:color="auto"/>
              <w:right w:val="single" w:sz="4" w:space="0" w:color="auto"/>
            </w:tcBorders>
            <w:shd w:val="clear" w:color="auto" w:fill="auto"/>
            <w:hideMark/>
          </w:tcPr>
          <w:p w:rsidR="00EA0A88" w:rsidRPr="00F47489" w:rsidRDefault="00EA0A88" w:rsidP="00EA0A88">
            <w:pPr>
              <w:pStyle w:val="SemEspaamento"/>
              <w:rPr>
                <w:rFonts w:ascii="Arial Narrow" w:hAnsi="Arial Narrow" w:cs="Calibri"/>
                <w:sz w:val="18"/>
              </w:rPr>
            </w:pPr>
            <w:r w:rsidRPr="00F47489">
              <w:rPr>
                <w:rFonts w:ascii="Arial Narrow" w:hAnsi="Arial Narrow" w:cs="Calibri"/>
                <w:sz w:val="18"/>
              </w:rPr>
              <w:t>INJETÁVEL- USO EV/IM</w:t>
            </w:r>
          </w:p>
        </w:tc>
        <w:tc>
          <w:tcPr>
            <w:tcW w:w="992" w:type="dxa"/>
            <w:tcBorders>
              <w:top w:val="nil"/>
              <w:left w:val="nil"/>
              <w:bottom w:val="single" w:sz="4" w:space="0" w:color="auto"/>
              <w:right w:val="single" w:sz="4" w:space="0" w:color="auto"/>
            </w:tcBorders>
            <w:shd w:val="clear" w:color="auto" w:fill="auto"/>
            <w:noWrap/>
            <w:hideMark/>
          </w:tcPr>
          <w:p w:rsidR="00EA0A88" w:rsidRPr="00F47489" w:rsidRDefault="00EA0A88" w:rsidP="00EA0A88">
            <w:pPr>
              <w:pStyle w:val="SemEspaamento"/>
              <w:rPr>
                <w:rFonts w:ascii="Arial Narrow" w:hAnsi="Arial Narrow" w:cs="Calibri"/>
                <w:sz w:val="18"/>
              </w:rPr>
            </w:pPr>
            <w:r w:rsidRPr="00F47489">
              <w:rPr>
                <w:rFonts w:ascii="Arial Narrow" w:hAnsi="Arial Narrow" w:cs="Calibri"/>
                <w:sz w:val="18"/>
              </w:rPr>
              <w:t>225</w:t>
            </w:r>
          </w:p>
        </w:tc>
        <w:tc>
          <w:tcPr>
            <w:tcW w:w="960" w:type="dxa"/>
            <w:gridSpan w:val="2"/>
            <w:tcBorders>
              <w:top w:val="nil"/>
              <w:left w:val="nil"/>
              <w:bottom w:val="single" w:sz="4" w:space="0" w:color="auto"/>
              <w:right w:val="single" w:sz="4" w:space="0" w:color="auto"/>
            </w:tcBorders>
            <w:shd w:val="clear" w:color="auto" w:fill="auto"/>
            <w:noWrap/>
            <w:vAlign w:val="center"/>
            <w:hideMark/>
          </w:tcPr>
          <w:p w:rsidR="00EA0A88" w:rsidRPr="00F47489" w:rsidRDefault="00EA0A88" w:rsidP="00EA0A88">
            <w:pPr>
              <w:spacing w:line="232" w:lineRule="auto"/>
              <w:jc w:val="right"/>
              <w:rPr>
                <w:rFonts w:ascii="Arial" w:hAnsi="Arial" w:cs="Arial"/>
                <w:color w:val="000000"/>
                <w:spacing w:val="-2"/>
                <w:sz w:val="18"/>
                <w:szCs w:val="24"/>
              </w:rPr>
            </w:pPr>
            <w:r w:rsidRPr="00F47489">
              <w:rPr>
                <w:rFonts w:ascii="Arial" w:hAnsi="Arial" w:cs="Arial"/>
                <w:color w:val="000000"/>
                <w:spacing w:val="-2"/>
                <w:sz w:val="18"/>
                <w:szCs w:val="24"/>
              </w:rPr>
              <w:t>1,4730</w:t>
            </w:r>
          </w:p>
        </w:tc>
        <w:tc>
          <w:tcPr>
            <w:tcW w:w="1140" w:type="dxa"/>
            <w:gridSpan w:val="3"/>
            <w:tcBorders>
              <w:top w:val="nil"/>
              <w:left w:val="nil"/>
              <w:bottom w:val="single" w:sz="4" w:space="0" w:color="auto"/>
              <w:right w:val="single" w:sz="4" w:space="0" w:color="auto"/>
            </w:tcBorders>
            <w:shd w:val="clear" w:color="auto" w:fill="auto"/>
            <w:noWrap/>
            <w:vAlign w:val="center"/>
            <w:hideMark/>
          </w:tcPr>
          <w:p w:rsidR="00EA0A88" w:rsidRPr="00F47489" w:rsidRDefault="00EA0A88" w:rsidP="00EA0A88">
            <w:pPr>
              <w:spacing w:line="232" w:lineRule="auto"/>
              <w:jc w:val="right"/>
              <w:rPr>
                <w:rFonts w:ascii="Arial" w:hAnsi="Arial" w:cs="Arial"/>
                <w:color w:val="000000"/>
                <w:spacing w:val="-2"/>
                <w:sz w:val="18"/>
                <w:szCs w:val="24"/>
              </w:rPr>
            </w:pPr>
            <w:r w:rsidRPr="00F47489">
              <w:rPr>
                <w:rFonts w:ascii="Arial" w:hAnsi="Arial" w:cs="Arial"/>
                <w:color w:val="000000"/>
                <w:spacing w:val="-2"/>
                <w:sz w:val="18"/>
                <w:szCs w:val="24"/>
              </w:rPr>
              <w:t>331,4250</w:t>
            </w:r>
          </w:p>
        </w:tc>
      </w:tr>
      <w:tr w:rsidR="00EA0A88" w:rsidRPr="00F47489" w:rsidTr="00EA0A88">
        <w:trPr>
          <w:gridAfter w:val="1"/>
          <w:wAfter w:w="620" w:type="dxa"/>
          <w:trHeight w:val="20"/>
        </w:trPr>
        <w:tc>
          <w:tcPr>
            <w:tcW w:w="1008" w:type="dxa"/>
            <w:tcBorders>
              <w:top w:val="nil"/>
              <w:left w:val="single" w:sz="4" w:space="0" w:color="auto"/>
              <w:bottom w:val="single" w:sz="4" w:space="0" w:color="auto"/>
              <w:right w:val="single" w:sz="4" w:space="0" w:color="auto"/>
            </w:tcBorders>
          </w:tcPr>
          <w:p w:rsidR="00EA0A88" w:rsidRPr="00F47489" w:rsidRDefault="00EA0A88" w:rsidP="00EA0A88">
            <w:pPr>
              <w:pStyle w:val="SemEspaamento"/>
              <w:jc w:val="center"/>
              <w:rPr>
                <w:rFonts w:ascii="Arial Narrow" w:hAnsi="Arial Narrow"/>
                <w:sz w:val="18"/>
              </w:rPr>
            </w:pPr>
            <w:r w:rsidRPr="00F47489">
              <w:rPr>
                <w:rFonts w:ascii="Arial Narrow" w:hAnsi="Arial Narrow"/>
                <w:sz w:val="18"/>
              </w:rPr>
              <w:t>507</w:t>
            </w:r>
          </w:p>
        </w:tc>
        <w:tc>
          <w:tcPr>
            <w:tcW w:w="708" w:type="dxa"/>
            <w:tcBorders>
              <w:top w:val="nil"/>
              <w:left w:val="single" w:sz="4" w:space="0" w:color="auto"/>
              <w:bottom w:val="single" w:sz="4" w:space="0" w:color="auto"/>
              <w:right w:val="single" w:sz="4" w:space="0" w:color="auto"/>
            </w:tcBorders>
            <w:shd w:val="clear" w:color="auto" w:fill="auto"/>
            <w:noWrap/>
            <w:hideMark/>
          </w:tcPr>
          <w:p w:rsidR="00EA0A88" w:rsidRPr="00F47489" w:rsidRDefault="00EA0A88" w:rsidP="00EA0A88">
            <w:pPr>
              <w:pStyle w:val="SemEspaamento"/>
              <w:rPr>
                <w:rFonts w:ascii="Arial Narrow" w:hAnsi="Arial Narrow"/>
                <w:b/>
                <w:sz w:val="18"/>
              </w:rPr>
            </w:pPr>
            <w:r w:rsidRPr="00F47489">
              <w:rPr>
                <w:rFonts w:ascii="Arial Narrow" w:hAnsi="Arial Narrow"/>
                <w:b/>
                <w:sz w:val="18"/>
              </w:rPr>
              <w:t>73</w:t>
            </w:r>
          </w:p>
        </w:tc>
        <w:tc>
          <w:tcPr>
            <w:tcW w:w="2268" w:type="dxa"/>
            <w:tcBorders>
              <w:top w:val="nil"/>
              <w:left w:val="nil"/>
              <w:bottom w:val="single" w:sz="4" w:space="0" w:color="auto"/>
              <w:right w:val="single" w:sz="4" w:space="0" w:color="auto"/>
            </w:tcBorders>
            <w:shd w:val="clear" w:color="auto" w:fill="auto"/>
            <w:hideMark/>
          </w:tcPr>
          <w:p w:rsidR="00EA0A88" w:rsidRPr="00F47489" w:rsidRDefault="00EA0A88" w:rsidP="00EA0A88">
            <w:pPr>
              <w:pStyle w:val="SemEspaamento"/>
              <w:rPr>
                <w:rFonts w:ascii="Arial Narrow" w:hAnsi="Arial Narrow" w:cs="Calibri"/>
                <w:sz w:val="18"/>
              </w:rPr>
            </w:pPr>
            <w:r w:rsidRPr="00F47489">
              <w:rPr>
                <w:rFonts w:ascii="Arial Narrow" w:hAnsi="Arial Narrow" w:cs="Calibri"/>
                <w:sz w:val="18"/>
              </w:rPr>
              <w:t xml:space="preserve">ATENOLOL </w:t>
            </w:r>
          </w:p>
        </w:tc>
        <w:tc>
          <w:tcPr>
            <w:tcW w:w="1276" w:type="dxa"/>
            <w:tcBorders>
              <w:top w:val="nil"/>
              <w:left w:val="nil"/>
              <w:bottom w:val="single" w:sz="4" w:space="0" w:color="auto"/>
              <w:right w:val="single" w:sz="4" w:space="0" w:color="auto"/>
            </w:tcBorders>
            <w:shd w:val="clear" w:color="auto" w:fill="auto"/>
            <w:hideMark/>
          </w:tcPr>
          <w:p w:rsidR="00EA0A88" w:rsidRPr="00F47489" w:rsidRDefault="00EA0A88" w:rsidP="00EA0A88">
            <w:pPr>
              <w:pStyle w:val="SemEspaamento"/>
              <w:rPr>
                <w:rFonts w:ascii="Arial Narrow" w:hAnsi="Arial Narrow" w:cs="Calibri"/>
                <w:sz w:val="18"/>
              </w:rPr>
            </w:pPr>
            <w:r w:rsidRPr="00F47489">
              <w:rPr>
                <w:rFonts w:ascii="Arial Narrow" w:hAnsi="Arial Narrow" w:cs="Calibri"/>
                <w:sz w:val="18"/>
              </w:rPr>
              <w:t xml:space="preserve">25 MG </w:t>
            </w:r>
          </w:p>
        </w:tc>
        <w:tc>
          <w:tcPr>
            <w:tcW w:w="1134" w:type="dxa"/>
            <w:tcBorders>
              <w:top w:val="nil"/>
              <w:left w:val="nil"/>
              <w:bottom w:val="single" w:sz="4" w:space="0" w:color="auto"/>
              <w:right w:val="single" w:sz="4" w:space="0" w:color="auto"/>
            </w:tcBorders>
            <w:shd w:val="clear" w:color="auto" w:fill="auto"/>
            <w:hideMark/>
          </w:tcPr>
          <w:p w:rsidR="00EA0A88" w:rsidRPr="00F47489" w:rsidRDefault="00EA0A88" w:rsidP="00EA0A88">
            <w:pPr>
              <w:pStyle w:val="SemEspaamento"/>
              <w:rPr>
                <w:rFonts w:ascii="Arial Narrow" w:hAnsi="Arial Narrow" w:cs="Calibri"/>
                <w:sz w:val="18"/>
              </w:rPr>
            </w:pPr>
            <w:r w:rsidRPr="00F47489">
              <w:rPr>
                <w:rFonts w:ascii="Arial Narrow" w:hAnsi="Arial Narrow" w:cs="Calibri"/>
                <w:sz w:val="18"/>
              </w:rPr>
              <w:t>COMPRIMIDO</w:t>
            </w:r>
          </w:p>
        </w:tc>
        <w:tc>
          <w:tcPr>
            <w:tcW w:w="992" w:type="dxa"/>
            <w:tcBorders>
              <w:top w:val="nil"/>
              <w:left w:val="nil"/>
              <w:bottom w:val="single" w:sz="4" w:space="0" w:color="auto"/>
              <w:right w:val="single" w:sz="4" w:space="0" w:color="auto"/>
            </w:tcBorders>
            <w:shd w:val="clear" w:color="auto" w:fill="auto"/>
            <w:noWrap/>
            <w:hideMark/>
          </w:tcPr>
          <w:p w:rsidR="00EA0A88" w:rsidRPr="00F47489" w:rsidRDefault="00EA0A88" w:rsidP="00EA0A88">
            <w:pPr>
              <w:pStyle w:val="SemEspaamento"/>
              <w:rPr>
                <w:rFonts w:ascii="Arial Narrow" w:hAnsi="Arial Narrow" w:cs="Calibri"/>
                <w:sz w:val="18"/>
              </w:rPr>
            </w:pPr>
            <w:r w:rsidRPr="00F47489">
              <w:rPr>
                <w:rFonts w:ascii="Arial Narrow" w:hAnsi="Arial Narrow" w:cs="Calibri"/>
                <w:sz w:val="18"/>
              </w:rPr>
              <w:t>1500</w:t>
            </w:r>
          </w:p>
        </w:tc>
        <w:tc>
          <w:tcPr>
            <w:tcW w:w="960" w:type="dxa"/>
            <w:gridSpan w:val="2"/>
            <w:tcBorders>
              <w:top w:val="nil"/>
              <w:left w:val="nil"/>
              <w:bottom w:val="single" w:sz="4" w:space="0" w:color="auto"/>
              <w:right w:val="single" w:sz="4" w:space="0" w:color="auto"/>
            </w:tcBorders>
            <w:shd w:val="clear" w:color="auto" w:fill="auto"/>
            <w:noWrap/>
            <w:vAlign w:val="center"/>
            <w:hideMark/>
          </w:tcPr>
          <w:p w:rsidR="00EA0A88" w:rsidRPr="00F47489" w:rsidRDefault="00EA0A88" w:rsidP="00EA0A88">
            <w:pPr>
              <w:spacing w:line="232" w:lineRule="auto"/>
              <w:jc w:val="right"/>
              <w:rPr>
                <w:rFonts w:ascii="Arial" w:hAnsi="Arial" w:cs="Arial"/>
                <w:color w:val="000000"/>
                <w:spacing w:val="-2"/>
                <w:sz w:val="18"/>
                <w:szCs w:val="24"/>
              </w:rPr>
            </w:pPr>
            <w:r w:rsidRPr="00F47489">
              <w:rPr>
                <w:rFonts w:ascii="Arial" w:hAnsi="Arial" w:cs="Arial"/>
                <w:color w:val="000000"/>
                <w:spacing w:val="-2"/>
                <w:sz w:val="18"/>
                <w:szCs w:val="24"/>
              </w:rPr>
              <w:t>0,0300</w:t>
            </w:r>
          </w:p>
        </w:tc>
        <w:tc>
          <w:tcPr>
            <w:tcW w:w="1140" w:type="dxa"/>
            <w:gridSpan w:val="3"/>
            <w:tcBorders>
              <w:top w:val="nil"/>
              <w:left w:val="nil"/>
              <w:bottom w:val="single" w:sz="4" w:space="0" w:color="auto"/>
              <w:right w:val="single" w:sz="4" w:space="0" w:color="auto"/>
            </w:tcBorders>
            <w:shd w:val="clear" w:color="auto" w:fill="auto"/>
            <w:noWrap/>
            <w:vAlign w:val="center"/>
            <w:hideMark/>
          </w:tcPr>
          <w:p w:rsidR="00EA0A88" w:rsidRPr="00F47489" w:rsidRDefault="00EA0A88" w:rsidP="00EA0A88">
            <w:pPr>
              <w:spacing w:line="232" w:lineRule="auto"/>
              <w:jc w:val="right"/>
              <w:rPr>
                <w:rFonts w:ascii="Arial" w:hAnsi="Arial" w:cs="Arial"/>
                <w:color w:val="000000"/>
                <w:spacing w:val="-2"/>
                <w:sz w:val="18"/>
                <w:szCs w:val="24"/>
              </w:rPr>
            </w:pPr>
            <w:r w:rsidRPr="00F47489">
              <w:rPr>
                <w:rFonts w:ascii="Arial" w:hAnsi="Arial" w:cs="Arial"/>
                <w:color w:val="000000"/>
                <w:spacing w:val="-2"/>
                <w:sz w:val="18"/>
                <w:szCs w:val="24"/>
              </w:rPr>
              <w:t>45,0000</w:t>
            </w:r>
          </w:p>
        </w:tc>
      </w:tr>
      <w:tr w:rsidR="00EA0A88" w:rsidRPr="00F47489" w:rsidTr="00EA0A88">
        <w:trPr>
          <w:gridAfter w:val="1"/>
          <w:wAfter w:w="620" w:type="dxa"/>
          <w:trHeight w:val="20"/>
        </w:trPr>
        <w:tc>
          <w:tcPr>
            <w:tcW w:w="1008" w:type="dxa"/>
            <w:tcBorders>
              <w:top w:val="nil"/>
              <w:left w:val="single" w:sz="4" w:space="0" w:color="auto"/>
              <w:bottom w:val="single" w:sz="4" w:space="0" w:color="auto"/>
              <w:right w:val="single" w:sz="4" w:space="0" w:color="auto"/>
            </w:tcBorders>
          </w:tcPr>
          <w:p w:rsidR="00EA0A88" w:rsidRPr="00F47489" w:rsidRDefault="00EA0A88" w:rsidP="00EA0A88">
            <w:pPr>
              <w:pStyle w:val="SemEspaamento"/>
              <w:jc w:val="center"/>
              <w:rPr>
                <w:rFonts w:ascii="Arial Narrow" w:hAnsi="Arial Narrow"/>
                <w:sz w:val="18"/>
              </w:rPr>
            </w:pPr>
            <w:r w:rsidRPr="00F47489">
              <w:rPr>
                <w:rFonts w:ascii="Arial Narrow" w:hAnsi="Arial Narrow"/>
                <w:sz w:val="18"/>
              </w:rPr>
              <w:t>1256</w:t>
            </w:r>
          </w:p>
        </w:tc>
        <w:tc>
          <w:tcPr>
            <w:tcW w:w="708" w:type="dxa"/>
            <w:tcBorders>
              <w:top w:val="nil"/>
              <w:left w:val="single" w:sz="4" w:space="0" w:color="auto"/>
              <w:bottom w:val="single" w:sz="4" w:space="0" w:color="auto"/>
              <w:right w:val="single" w:sz="4" w:space="0" w:color="auto"/>
            </w:tcBorders>
            <w:shd w:val="clear" w:color="auto" w:fill="auto"/>
            <w:noWrap/>
            <w:hideMark/>
          </w:tcPr>
          <w:p w:rsidR="00EA0A88" w:rsidRPr="00F47489" w:rsidRDefault="00EA0A88" w:rsidP="00EA0A88">
            <w:pPr>
              <w:pStyle w:val="SemEspaamento"/>
              <w:rPr>
                <w:rFonts w:ascii="Arial Narrow" w:hAnsi="Arial Narrow"/>
                <w:b/>
                <w:sz w:val="18"/>
              </w:rPr>
            </w:pPr>
            <w:r w:rsidRPr="00F47489">
              <w:rPr>
                <w:rFonts w:ascii="Arial Narrow" w:hAnsi="Arial Narrow"/>
                <w:b/>
                <w:sz w:val="18"/>
              </w:rPr>
              <w:t>119</w:t>
            </w:r>
          </w:p>
        </w:tc>
        <w:tc>
          <w:tcPr>
            <w:tcW w:w="2268" w:type="dxa"/>
            <w:tcBorders>
              <w:top w:val="nil"/>
              <w:left w:val="nil"/>
              <w:bottom w:val="single" w:sz="4" w:space="0" w:color="auto"/>
              <w:right w:val="single" w:sz="4" w:space="0" w:color="auto"/>
            </w:tcBorders>
            <w:shd w:val="clear" w:color="auto" w:fill="auto"/>
            <w:hideMark/>
          </w:tcPr>
          <w:p w:rsidR="00EA0A88" w:rsidRPr="00F47489" w:rsidRDefault="00EA0A88" w:rsidP="00EA0A88">
            <w:pPr>
              <w:pStyle w:val="SemEspaamento"/>
              <w:rPr>
                <w:rFonts w:ascii="Arial Narrow" w:hAnsi="Arial Narrow" w:cs="Calibri"/>
                <w:sz w:val="18"/>
              </w:rPr>
            </w:pPr>
            <w:r w:rsidRPr="00F47489">
              <w:rPr>
                <w:rFonts w:ascii="Arial Narrow" w:hAnsi="Arial Narrow" w:cs="Calibri"/>
                <w:sz w:val="18"/>
              </w:rPr>
              <w:t>CARBOCISTEINA ADULTO XPE.</w:t>
            </w:r>
          </w:p>
        </w:tc>
        <w:tc>
          <w:tcPr>
            <w:tcW w:w="1276" w:type="dxa"/>
            <w:tcBorders>
              <w:top w:val="nil"/>
              <w:left w:val="nil"/>
              <w:bottom w:val="single" w:sz="4" w:space="0" w:color="auto"/>
              <w:right w:val="single" w:sz="4" w:space="0" w:color="auto"/>
            </w:tcBorders>
            <w:shd w:val="clear" w:color="auto" w:fill="auto"/>
            <w:hideMark/>
          </w:tcPr>
          <w:p w:rsidR="00EA0A88" w:rsidRPr="00F47489" w:rsidRDefault="00EA0A88" w:rsidP="00EA0A88">
            <w:pPr>
              <w:pStyle w:val="SemEspaamento"/>
              <w:rPr>
                <w:rFonts w:ascii="Arial Narrow" w:hAnsi="Arial Narrow" w:cs="Calibri"/>
                <w:sz w:val="18"/>
              </w:rPr>
            </w:pPr>
            <w:r w:rsidRPr="00F47489">
              <w:rPr>
                <w:rFonts w:ascii="Arial Narrow" w:hAnsi="Arial Narrow" w:cs="Calibri"/>
                <w:sz w:val="18"/>
              </w:rPr>
              <w:t>50 MG/ML - 100 ML</w:t>
            </w:r>
          </w:p>
        </w:tc>
        <w:tc>
          <w:tcPr>
            <w:tcW w:w="1134" w:type="dxa"/>
            <w:tcBorders>
              <w:top w:val="nil"/>
              <w:left w:val="nil"/>
              <w:bottom w:val="single" w:sz="4" w:space="0" w:color="auto"/>
              <w:right w:val="single" w:sz="4" w:space="0" w:color="auto"/>
            </w:tcBorders>
            <w:shd w:val="clear" w:color="auto" w:fill="auto"/>
            <w:hideMark/>
          </w:tcPr>
          <w:p w:rsidR="00EA0A88" w:rsidRPr="00F47489" w:rsidRDefault="00EA0A88" w:rsidP="00EA0A88">
            <w:pPr>
              <w:pStyle w:val="SemEspaamento"/>
              <w:rPr>
                <w:rFonts w:ascii="Arial Narrow" w:hAnsi="Arial Narrow" w:cs="Calibri"/>
                <w:sz w:val="18"/>
              </w:rPr>
            </w:pPr>
            <w:r w:rsidRPr="00F47489">
              <w:rPr>
                <w:rFonts w:ascii="Arial Narrow" w:hAnsi="Arial Narrow" w:cs="Calibri"/>
                <w:sz w:val="18"/>
              </w:rPr>
              <w:t>XAROPE</w:t>
            </w:r>
          </w:p>
        </w:tc>
        <w:tc>
          <w:tcPr>
            <w:tcW w:w="992" w:type="dxa"/>
            <w:tcBorders>
              <w:top w:val="nil"/>
              <w:left w:val="nil"/>
              <w:bottom w:val="single" w:sz="4" w:space="0" w:color="auto"/>
              <w:right w:val="single" w:sz="4" w:space="0" w:color="auto"/>
            </w:tcBorders>
            <w:shd w:val="clear" w:color="auto" w:fill="auto"/>
            <w:noWrap/>
            <w:hideMark/>
          </w:tcPr>
          <w:p w:rsidR="00EA0A88" w:rsidRPr="00F47489" w:rsidRDefault="00EA0A88" w:rsidP="00EA0A88">
            <w:pPr>
              <w:pStyle w:val="SemEspaamento"/>
              <w:rPr>
                <w:rFonts w:ascii="Arial Narrow" w:hAnsi="Arial Narrow" w:cs="Calibri"/>
                <w:sz w:val="18"/>
              </w:rPr>
            </w:pPr>
            <w:r w:rsidRPr="00F47489">
              <w:rPr>
                <w:rFonts w:ascii="Arial Narrow" w:hAnsi="Arial Narrow" w:cs="Calibri"/>
                <w:sz w:val="18"/>
              </w:rPr>
              <w:t>112</w:t>
            </w:r>
          </w:p>
        </w:tc>
        <w:tc>
          <w:tcPr>
            <w:tcW w:w="960" w:type="dxa"/>
            <w:gridSpan w:val="2"/>
            <w:tcBorders>
              <w:top w:val="nil"/>
              <w:left w:val="nil"/>
              <w:bottom w:val="single" w:sz="4" w:space="0" w:color="auto"/>
              <w:right w:val="single" w:sz="4" w:space="0" w:color="auto"/>
            </w:tcBorders>
            <w:shd w:val="clear" w:color="auto" w:fill="auto"/>
            <w:noWrap/>
            <w:vAlign w:val="center"/>
            <w:hideMark/>
          </w:tcPr>
          <w:p w:rsidR="00EA0A88" w:rsidRPr="00F47489" w:rsidRDefault="00EA0A88" w:rsidP="00EA0A88">
            <w:pPr>
              <w:spacing w:line="232" w:lineRule="auto"/>
              <w:jc w:val="right"/>
              <w:rPr>
                <w:rFonts w:ascii="Arial" w:hAnsi="Arial" w:cs="Arial"/>
                <w:color w:val="000000"/>
                <w:spacing w:val="-2"/>
                <w:sz w:val="18"/>
                <w:szCs w:val="24"/>
              </w:rPr>
            </w:pPr>
            <w:r w:rsidRPr="00F47489">
              <w:rPr>
                <w:rFonts w:ascii="Arial" w:hAnsi="Arial" w:cs="Arial"/>
                <w:color w:val="000000"/>
                <w:spacing w:val="-2"/>
                <w:sz w:val="18"/>
                <w:szCs w:val="24"/>
              </w:rPr>
              <w:t>2,8100</w:t>
            </w:r>
          </w:p>
        </w:tc>
        <w:tc>
          <w:tcPr>
            <w:tcW w:w="1140" w:type="dxa"/>
            <w:gridSpan w:val="3"/>
            <w:tcBorders>
              <w:top w:val="nil"/>
              <w:left w:val="nil"/>
              <w:bottom w:val="single" w:sz="4" w:space="0" w:color="auto"/>
              <w:right w:val="single" w:sz="4" w:space="0" w:color="auto"/>
            </w:tcBorders>
            <w:shd w:val="clear" w:color="auto" w:fill="auto"/>
            <w:noWrap/>
            <w:vAlign w:val="center"/>
            <w:hideMark/>
          </w:tcPr>
          <w:p w:rsidR="00EA0A88" w:rsidRPr="00F47489" w:rsidRDefault="00EA0A88" w:rsidP="00EA0A88">
            <w:pPr>
              <w:spacing w:line="232" w:lineRule="auto"/>
              <w:jc w:val="right"/>
              <w:rPr>
                <w:rFonts w:ascii="Arial" w:hAnsi="Arial" w:cs="Arial"/>
                <w:color w:val="000000"/>
                <w:spacing w:val="-2"/>
                <w:sz w:val="18"/>
                <w:szCs w:val="24"/>
              </w:rPr>
            </w:pPr>
            <w:r w:rsidRPr="00F47489">
              <w:rPr>
                <w:rFonts w:ascii="Arial" w:hAnsi="Arial" w:cs="Arial"/>
                <w:color w:val="000000"/>
                <w:spacing w:val="-2"/>
                <w:sz w:val="18"/>
                <w:szCs w:val="24"/>
              </w:rPr>
              <w:t>314,7200</w:t>
            </w:r>
          </w:p>
        </w:tc>
      </w:tr>
      <w:tr w:rsidR="00EA0A88" w:rsidRPr="00F47489" w:rsidTr="00EA0A88">
        <w:trPr>
          <w:gridAfter w:val="1"/>
          <w:wAfter w:w="620" w:type="dxa"/>
          <w:trHeight w:val="20"/>
        </w:trPr>
        <w:tc>
          <w:tcPr>
            <w:tcW w:w="1008" w:type="dxa"/>
            <w:tcBorders>
              <w:top w:val="nil"/>
              <w:left w:val="single" w:sz="4" w:space="0" w:color="auto"/>
              <w:bottom w:val="single" w:sz="4" w:space="0" w:color="auto"/>
              <w:right w:val="single" w:sz="4" w:space="0" w:color="auto"/>
            </w:tcBorders>
          </w:tcPr>
          <w:p w:rsidR="00EA0A88" w:rsidRPr="00F47489" w:rsidRDefault="00EA0A88" w:rsidP="00EA0A88">
            <w:pPr>
              <w:pStyle w:val="SemEspaamento"/>
              <w:jc w:val="center"/>
              <w:rPr>
                <w:rFonts w:ascii="Arial Narrow" w:hAnsi="Arial Narrow"/>
                <w:sz w:val="18"/>
              </w:rPr>
            </w:pPr>
            <w:r w:rsidRPr="00F47489">
              <w:rPr>
                <w:rFonts w:ascii="Arial Narrow" w:hAnsi="Arial Narrow"/>
                <w:sz w:val="18"/>
              </w:rPr>
              <w:t>555</w:t>
            </w:r>
          </w:p>
        </w:tc>
        <w:tc>
          <w:tcPr>
            <w:tcW w:w="708" w:type="dxa"/>
            <w:tcBorders>
              <w:top w:val="nil"/>
              <w:left w:val="single" w:sz="4" w:space="0" w:color="auto"/>
              <w:bottom w:val="single" w:sz="4" w:space="0" w:color="auto"/>
              <w:right w:val="single" w:sz="4" w:space="0" w:color="auto"/>
            </w:tcBorders>
            <w:shd w:val="clear" w:color="auto" w:fill="auto"/>
            <w:noWrap/>
            <w:hideMark/>
          </w:tcPr>
          <w:p w:rsidR="00EA0A88" w:rsidRPr="00F47489" w:rsidRDefault="00EA0A88" w:rsidP="00EA0A88">
            <w:pPr>
              <w:pStyle w:val="SemEspaamento"/>
              <w:rPr>
                <w:rFonts w:ascii="Arial Narrow" w:hAnsi="Arial Narrow"/>
                <w:b/>
                <w:sz w:val="18"/>
              </w:rPr>
            </w:pPr>
            <w:r w:rsidRPr="00F47489">
              <w:rPr>
                <w:rFonts w:ascii="Arial Narrow" w:hAnsi="Arial Narrow"/>
                <w:b/>
                <w:sz w:val="18"/>
              </w:rPr>
              <w:t>151</w:t>
            </w:r>
          </w:p>
        </w:tc>
        <w:tc>
          <w:tcPr>
            <w:tcW w:w="2268" w:type="dxa"/>
            <w:tcBorders>
              <w:top w:val="nil"/>
              <w:left w:val="nil"/>
              <w:bottom w:val="single" w:sz="4" w:space="0" w:color="auto"/>
              <w:right w:val="single" w:sz="4" w:space="0" w:color="auto"/>
            </w:tcBorders>
            <w:shd w:val="clear" w:color="auto" w:fill="auto"/>
            <w:hideMark/>
          </w:tcPr>
          <w:p w:rsidR="00EA0A88" w:rsidRPr="00F47489" w:rsidRDefault="00EA0A88" w:rsidP="00EA0A88">
            <w:pPr>
              <w:pStyle w:val="SemEspaamento"/>
              <w:rPr>
                <w:rFonts w:ascii="Arial Narrow" w:hAnsi="Arial Narrow" w:cs="Calibri"/>
                <w:sz w:val="18"/>
              </w:rPr>
            </w:pPr>
            <w:r w:rsidRPr="00F47489">
              <w:rPr>
                <w:rFonts w:ascii="Arial Narrow" w:hAnsi="Arial Narrow" w:cs="Calibri"/>
                <w:sz w:val="18"/>
              </w:rPr>
              <w:t>CEFTRIAXONA USO EV</w:t>
            </w:r>
          </w:p>
        </w:tc>
        <w:tc>
          <w:tcPr>
            <w:tcW w:w="1276" w:type="dxa"/>
            <w:tcBorders>
              <w:top w:val="nil"/>
              <w:left w:val="nil"/>
              <w:bottom w:val="single" w:sz="4" w:space="0" w:color="auto"/>
              <w:right w:val="single" w:sz="4" w:space="0" w:color="auto"/>
            </w:tcBorders>
            <w:shd w:val="clear" w:color="auto" w:fill="auto"/>
            <w:hideMark/>
          </w:tcPr>
          <w:p w:rsidR="00EA0A88" w:rsidRPr="00F47489" w:rsidRDefault="00EA0A88" w:rsidP="00EA0A88">
            <w:pPr>
              <w:pStyle w:val="SemEspaamento"/>
              <w:rPr>
                <w:rFonts w:ascii="Arial Narrow" w:hAnsi="Arial Narrow" w:cs="Calibri"/>
                <w:sz w:val="18"/>
              </w:rPr>
            </w:pPr>
            <w:r w:rsidRPr="00F47489">
              <w:rPr>
                <w:rFonts w:ascii="Arial Narrow" w:hAnsi="Arial Narrow" w:cs="Calibri"/>
                <w:sz w:val="18"/>
              </w:rPr>
              <w:t>1000 MG</w:t>
            </w:r>
          </w:p>
        </w:tc>
        <w:tc>
          <w:tcPr>
            <w:tcW w:w="1134" w:type="dxa"/>
            <w:tcBorders>
              <w:top w:val="nil"/>
              <w:left w:val="nil"/>
              <w:bottom w:val="single" w:sz="4" w:space="0" w:color="auto"/>
              <w:right w:val="single" w:sz="4" w:space="0" w:color="auto"/>
            </w:tcBorders>
            <w:shd w:val="clear" w:color="auto" w:fill="auto"/>
            <w:hideMark/>
          </w:tcPr>
          <w:p w:rsidR="00EA0A88" w:rsidRPr="00F47489" w:rsidRDefault="00EA0A88" w:rsidP="00EA0A88">
            <w:pPr>
              <w:pStyle w:val="SemEspaamento"/>
              <w:rPr>
                <w:rFonts w:ascii="Arial Narrow" w:hAnsi="Arial Narrow" w:cs="Calibri"/>
                <w:sz w:val="18"/>
              </w:rPr>
            </w:pPr>
            <w:r w:rsidRPr="00F47489">
              <w:rPr>
                <w:rFonts w:ascii="Arial Narrow" w:hAnsi="Arial Narrow" w:cs="Calibri"/>
                <w:sz w:val="18"/>
              </w:rPr>
              <w:t>INJETAVEL - USO EV</w:t>
            </w:r>
          </w:p>
        </w:tc>
        <w:tc>
          <w:tcPr>
            <w:tcW w:w="992" w:type="dxa"/>
            <w:tcBorders>
              <w:top w:val="nil"/>
              <w:left w:val="nil"/>
              <w:bottom w:val="single" w:sz="4" w:space="0" w:color="auto"/>
              <w:right w:val="single" w:sz="4" w:space="0" w:color="auto"/>
            </w:tcBorders>
            <w:shd w:val="clear" w:color="auto" w:fill="auto"/>
            <w:noWrap/>
            <w:hideMark/>
          </w:tcPr>
          <w:p w:rsidR="00EA0A88" w:rsidRPr="00F47489" w:rsidRDefault="00EA0A88" w:rsidP="00EA0A88">
            <w:pPr>
              <w:pStyle w:val="SemEspaamento"/>
              <w:rPr>
                <w:rFonts w:ascii="Arial Narrow" w:hAnsi="Arial Narrow" w:cs="Calibri"/>
                <w:sz w:val="18"/>
              </w:rPr>
            </w:pPr>
            <w:r w:rsidRPr="00F47489">
              <w:rPr>
                <w:rFonts w:ascii="Arial Narrow" w:hAnsi="Arial Narrow" w:cs="Calibri"/>
                <w:sz w:val="18"/>
              </w:rPr>
              <w:t>4500</w:t>
            </w:r>
          </w:p>
        </w:tc>
        <w:tc>
          <w:tcPr>
            <w:tcW w:w="960" w:type="dxa"/>
            <w:gridSpan w:val="2"/>
            <w:tcBorders>
              <w:top w:val="nil"/>
              <w:left w:val="nil"/>
              <w:bottom w:val="single" w:sz="4" w:space="0" w:color="auto"/>
              <w:right w:val="single" w:sz="4" w:space="0" w:color="auto"/>
            </w:tcBorders>
            <w:shd w:val="clear" w:color="auto" w:fill="auto"/>
            <w:noWrap/>
            <w:vAlign w:val="center"/>
            <w:hideMark/>
          </w:tcPr>
          <w:p w:rsidR="00EA0A88" w:rsidRPr="00F47489" w:rsidRDefault="00EA0A88" w:rsidP="00EA0A88">
            <w:pPr>
              <w:spacing w:line="232" w:lineRule="auto"/>
              <w:jc w:val="right"/>
              <w:rPr>
                <w:rFonts w:ascii="Arial" w:hAnsi="Arial" w:cs="Arial"/>
                <w:color w:val="000000"/>
                <w:spacing w:val="-2"/>
                <w:sz w:val="18"/>
                <w:szCs w:val="24"/>
              </w:rPr>
            </w:pPr>
            <w:r w:rsidRPr="00F47489">
              <w:rPr>
                <w:rFonts w:ascii="Arial" w:hAnsi="Arial" w:cs="Arial"/>
                <w:color w:val="000000"/>
                <w:spacing w:val="-2"/>
                <w:sz w:val="18"/>
                <w:szCs w:val="24"/>
              </w:rPr>
              <w:t>1,9900</w:t>
            </w:r>
          </w:p>
        </w:tc>
        <w:tc>
          <w:tcPr>
            <w:tcW w:w="1140" w:type="dxa"/>
            <w:gridSpan w:val="3"/>
            <w:tcBorders>
              <w:top w:val="nil"/>
              <w:left w:val="nil"/>
              <w:bottom w:val="single" w:sz="4" w:space="0" w:color="auto"/>
              <w:right w:val="single" w:sz="4" w:space="0" w:color="auto"/>
            </w:tcBorders>
            <w:shd w:val="clear" w:color="auto" w:fill="auto"/>
            <w:noWrap/>
            <w:vAlign w:val="center"/>
            <w:hideMark/>
          </w:tcPr>
          <w:p w:rsidR="00EA0A88" w:rsidRPr="00F47489" w:rsidRDefault="00EA0A88" w:rsidP="00EA0A88">
            <w:pPr>
              <w:spacing w:line="232" w:lineRule="auto"/>
              <w:jc w:val="right"/>
              <w:rPr>
                <w:rFonts w:ascii="Arial" w:hAnsi="Arial" w:cs="Arial"/>
                <w:color w:val="000000"/>
                <w:spacing w:val="-2"/>
                <w:sz w:val="18"/>
                <w:szCs w:val="24"/>
              </w:rPr>
            </w:pPr>
            <w:r w:rsidRPr="00F47489">
              <w:rPr>
                <w:rFonts w:ascii="Arial" w:hAnsi="Arial" w:cs="Arial"/>
                <w:color w:val="000000"/>
                <w:spacing w:val="-2"/>
                <w:sz w:val="18"/>
                <w:szCs w:val="24"/>
              </w:rPr>
              <w:t>8.955,0000</w:t>
            </w:r>
          </w:p>
        </w:tc>
      </w:tr>
      <w:tr w:rsidR="00EA0A88" w:rsidRPr="00F47489" w:rsidTr="00EA0A88">
        <w:trPr>
          <w:gridAfter w:val="1"/>
          <w:wAfter w:w="620" w:type="dxa"/>
          <w:trHeight w:val="20"/>
        </w:trPr>
        <w:tc>
          <w:tcPr>
            <w:tcW w:w="1008" w:type="dxa"/>
            <w:tcBorders>
              <w:top w:val="nil"/>
              <w:left w:val="single" w:sz="4" w:space="0" w:color="auto"/>
              <w:bottom w:val="single" w:sz="4" w:space="0" w:color="auto"/>
              <w:right w:val="single" w:sz="4" w:space="0" w:color="auto"/>
            </w:tcBorders>
          </w:tcPr>
          <w:p w:rsidR="00EA0A88" w:rsidRPr="00F47489" w:rsidRDefault="00EA0A88" w:rsidP="00EA0A88">
            <w:pPr>
              <w:pStyle w:val="SemEspaamento"/>
              <w:jc w:val="center"/>
              <w:rPr>
                <w:rFonts w:ascii="Arial Narrow" w:hAnsi="Arial Narrow"/>
                <w:sz w:val="18"/>
              </w:rPr>
            </w:pPr>
            <w:r w:rsidRPr="00F47489">
              <w:rPr>
                <w:rFonts w:ascii="Arial Narrow" w:hAnsi="Arial Narrow"/>
                <w:sz w:val="18"/>
              </w:rPr>
              <w:t>432</w:t>
            </w:r>
          </w:p>
        </w:tc>
        <w:tc>
          <w:tcPr>
            <w:tcW w:w="708" w:type="dxa"/>
            <w:tcBorders>
              <w:top w:val="nil"/>
              <w:left w:val="single" w:sz="4" w:space="0" w:color="auto"/>
              <w:bottom w:val="single" w:sz="4" w:space="0" w:color="auto"/>
              <w:right w:val="single" w:sz="4" w:space="0" w:color="auto"/>
            </w:tcBorders>
            <w:shd w:val="clear" w:color="auto" w:fill="auto"/>
            <w:noWrap/>
            <w:hideMark/>
          </w:tcPr>
          <w:p w:rsidR="00EA0A88" w:rsidRPr="00F47489" w:rsidRDefault="00EA0A88" w:rsidP="00EA0A88">
            <w:pPr>
              <w:pStyle w:val="SemEspaamento"/>
              <w:rPr>
                <w:rFonts w:ascii="Arial Narrow" w:hAnsi="Arial Narrow"/>
                <w:b/>
                <w:sz w:val="18"/>
              </w:rPr>
            </w:pPr>
            <w:r w:rsidRPr="00F47489">
              <w:rPr>
                <w:rFonts w:ascii="Arial Narrow" w:hAnsi="Arial Narrow"/>
                <w:b/>
                <w:sz w:val="18"/>
              </w:rPr>
              <w:t>169</w:t>
            </w:r>
          </w:p>
        </w:tc>
        <w:tc>
          <w:tcPr>
            <w:tcW w:w="2268" w:type="dxa"/>
            <w:tcBorders>
              <w:top w:val="nil"/>
              <w:left w:val="nil"/>
              <w:bottom w:val="single" w:sz="4" w:space="0" w:color="auto"/>
              <w:right w:val="single" w:sz="4" w:space="0" w:color="auto"/>
            </w:tcBorders>
            <w:shd w:val="clear" w:color="auto" w:fill="auto"/>
            <w:hideMark/>
          </w:tcPr>
          <w:p w:rsidR="00EA0A88" w:rsidRPr="00F47489" w:rsidRDefault="00EA0A88" w:rsidP="00EA0A88">
            <w:pPr>
              <w:pStyle w:val="SemEspaamento"/>
              <w:rPr>
                <w:rFonts w:ascii="Arial Narrow" w:hAnsi="Arial Narrow" w:cs="Calibri"/>
                <w:sz w:val="18"/>
              </w:rPr>
            </w:pPr>
            <w:r w:rsidRPr="00F47489">
              <w:rPr>
                <w:rFonts w:ascii="Arial Narrow" w:hAnsi="Arial Narrow" w:cs="Calibri"/>
                <w:sz w:val="18"/>
              </w:rPr>
              <w:t>CIPROFLOXACINO</w:t>
            </w:r>
          </w:p>
        </w:tc>
        <w:tc>
          <w:tcPr>
            <w:tcW w:w="1276" w:type="dxa"/>
            <w:tcBorders>
              <w:top w:val="nil"/>
              <w:left w:val="nil"/>
              <w:bottom w:val="single" w:sz="4" w:space="0" w:color="auto"/>
              <w:right w:val="single" w:sz="4" w:space="0" w:color="auto"/>
            </w:tcBorders>
            <w:shd w:val="clear" w:color="auto" w:fill="auto"/>
            <w:hideMark/>
          </w:tcPr>
          <w:p w:rsidR="00EA0A88" w:rsidRPr="00F47489" w:rsidRDefault="00EA0A88" w:rsidP="00EA0A88">
            <w:pPr>
              <w:pStyle w:val="SemEspaamento"/>
              <w:rPr>
                <w:rFonts w:ascii="Arial Narrow" w:hAnsi="Arial Narrow" w:cs="Calibri"/>
                <w:sz w:val="18"/>
              </w:rPr>
            </w:pPr>
            <w:r w:rsidRPr="00F47489">
              <w:rPr>
                <w:rFonts w:ascii="Arial Narrow" w:hAnsi="Arial Narrow" w:cs="Calibri"/>
                <w:sz w:val="18"/>
              </w:rPr>
              <w:t xml:space="preserve">500 </w:t>
            </w:r>
            <w:proofErr w:type="spellStart"/>
            <w:proofErr w:type="gramStart"/>
            <w:r w:rsidRPr="00F47489">
              <w:rPr>
                <w:rFonts w:ascii="Arial Narrow" w:hAnsi="Arial Narrow" w:cs="Calibri"/>
                <w:sz w:val="18"/>
              </w:rPr>
              <w:t>mg</w:t>
            </w:r>
            <w:proofErr w:type="spellEnd"/>
            <w:proofErr w:type="gramEnd"/>
          </w:p>
        </w:tc>
        <w:tc>
          <w:tcPr>
            <w:tcW w:w="1134" w:type="dxa"/>
            <w:tcBorders>
              <w:top w:val="nil"/>
              <w:left w:val="nil"/>
              <w:bottom w:val="single" w:sz="4" w:space="0" w:color="auto"/>
              <w:right w:val="single" w:sz="4" w:space="0" w:color="auto"/>
            </w:tcBorders>
            <w:shd w:val="clear" w:color="auto" w:fill="auto"/>
            <w:hideMark/>
          </w:tcPr>
          <w:p w:rsidR="00EA0A88" w:rsidRPr="00F47489" w:rsidRDefault="00EA0A88" w:rsidP="00EA0A88">
            <w:pPr>
              <w:pStyle w:val="SemEspaamento"/>
              <w:rPr>
                <w:rFonts w:ascii="Arial Narrow" w:hAnsi="Arial Narrow" w:cs="Calibri"/>
                <w:sz w:val="18"/>
              </w:rPr>
            </w:pPr>
            <w:r w:rsidRPr="00F47489">
              <w:rPr>
                <w:rFonts w:ascii="Arial Narrow" w:hAnsi="Arial Narrow" w:cs="Calibri"/>
                <w:sz w:val="18"/>
              </w:rPr>
              <w:t>COMPRIMIDO</w:t>
            </w:r>
          </w:p>
        </w:tc>
        <w:tc>
          <w:tcPr>
            <w:tcW w:w="992" w:type="dxa"/>
            <w:tcBorders>
              <w:top w:val="nil"/>
              <w:left w:val="nil"/>
              <w:bottom w:val="single" w:sz="4" w:space="0" w:color="auto"/>
              <w:right w:val="single" w:sz="4" w:space="0" w:color="auto"/>
            </w:tcBorders>
            <w:shd w:val="clear" w:color="auto" w:fill="auto"/>
            <w:noWrap/>
            <w:hideMark/>
          </w:tcPr>
          <w:p w:rsidR="00EA0A88" w:rsidRPr="00F47489" w:rsidRDefault="00E54227" w:rsidP="00EA0A88">
            <w:pPr>
              <w:pStyle w:val="SemEspaamento"/>
              <w:rPr>
                <w:rFonts w:ascii="Arial Narrow" w:hAnsi="Arial Narrow" w:cs="Calibri"/>
                <w:sz w:val="18"/>
              </w:rPr>
            </w:pPr>
            <w:r w:rsidRPr="00F47489">
              <w:rPr>
                <w:rFonts w:ascii="Arial Narrow" w:hAnsi="Arial Narrow" w:cs="Calibri"/>
                <w:sz w:val="18"/>
              </w:rPr>
              <w:t>600</w:t>
            </w:r>
          </w:p>
        </w:tc>
        <w:tc>
          <w:tcPr>
            <w:tcW w:w="960" w:type="dxa"/>
            <w:gridSpan w:val="2"/>
            <w:tcBorders>
              <w:top w:val="nil"/>
              <w:left w:val="nil"/>
              <w:bottom w:val="single" w:sz="4" w:space="0" w:color="auto"/>
              <w:right w:val="single" w:sz="4" w:space="0" w:color="auto"/>
            </w:tcBorders>
            <w:shd w:val="clear" w:color="auto" w:fill="auto"/>
            <w:noWrap/>
            <w:vAlign w:val="center"/>
            <w:hideMark/>
          </w:tcPr>
          <w:p w:rsidR="00EA0A88" w:rsidRPr="00F47489" w:rsidRDefault="00EA0A88" w:rsidP="00EA0A88">
            <w:pPr>
              <w:spacing w:line="232" w:lineRule="auto"/>
              <w:jc w:val="right"/>
              <w:rPr>
                <w:rFonts w:ascii="Arial" w:hAnsi="Arial" w:cs="Arial"/>
                <w:color w:val="000000"/>
                <w:spacing w:val="-2"/>
                <w:sz w:val="18"/>
                <w:szCs w:val="24"/>
              </w:rPr>
            </w:pPr>
            <w:r w:rsidRPr="00F47489">
              <w:rPr>
                <w:rFonts w:ascii="Arial" w:hAnsi="Arial" w:cs="Arial"/>
                <w:color w:val="000000"/>
                <w:spacing w:val="-2"/>
                <w:sz w:val="18"/>
                <w:szCs w:val="24"/>
              </w:rPr>
              <w:t>0,1790</w:t>
            </w:r>
          </w:p>
        </w:tc>
        <w:tc>
          <w:tcPr>
            <w:tcW w:w="1140" w:type="dxa"/>
            <w:gridSpan w:val="3"/>
            <w:tcBorders>
              <w:top w:val="nil"/>
              <w:left w:val="nil"/>
              <w:bottom w:val="single" w:sz="4" w:space="0" w:color="auto"/>
              <w:right w:val="single" w:sz="4" w:space="0" w:color="auto"/>
            </w:tcBorders>
            <w:shd w:val="clear" w:color="auto" w:fill="auto"/>
            <w:noWrap/>
            <w:vAlign w:val="center"/>
            <w:hideMark/>
          </w:tcPr>
          <w:p w:rsidR="00EA0A88" w:rsidRPr="00F47489" w:rsidRDefault="00EA0A88" w:rsidP="00E54227">
            <w:pPr>
              <w:spacing w:line="232" w:lineRule="auto"/>
              <w:jc w:val="right"/>
              <w:rPr>
                <w:rFonts w:ascii="Arial" w:hAnsi="Arial" w:cs="Arial"/>
                <w:color w:val="000000"/>
                <w:spacing w:val="-2"/>
                <w:sz w:val="18"/>
                <w:szCs w:val="24"/>
              </w:rPr>
            </w:pPr>
            <w:r w:rsidRPr="00F47489">
              <w:rPr>
                <w:rFonts w:ascii="Arial" w:hAnsi="Arial" w:cs="Arial"/>
                <w:color w:val="000000"/>
                <w:spacing w:val="-2"/>
                <w:sz w:val="18"/>
                <w:szCs w:val="24"/>
              </w:rPr>
              <w:t>1</w:t>
            </w:r>
            <w:r w:rsidR="00E54227" w:rsidRPr="00F47489">
              <w:rPr>
                <w:rFonts w:ascii="Arial" w:hAnsi="Arial" w:cs="Arial"/>
                <w:color w:val="000000"/>
                <w:spacing w:val="-2"/>
                <w:sz w:val="18"/>
                <w:szCs w:val="24"/>
              </w:rPr>
              <w:t>07,4000</w:t>
            </w:r>
          </w:p>
        </w:tc>
      </w:tr>
      <w:tr w:rsidR="00EA0A88" w:rsidRPr="00F47489" w:rsidTr="00EA0A88">
        <w:trPr>
          <w:gridAfter w:val="1"/>
          <w:wAfter w:w="620" w:type="dxa"/>
          <w:trHeight w:val="20"/>
        </w:trPr>
        <w:tc>
          <w:tcPr>
            <w:tcW w:w="1008" w:type="dxa"/>
            <w:tcBorders>
              <w:top w:val="nil"/>
              <w:left w:val="single" w:sz="4" w:space="0" w:color="auto"/>
              <w:bottom w:val="single" w:sz="4" w:space="0" w:color="auto"/>
              <w:right w:val="single" w:sz="4" w:space="0" w:color="auto"/>
            </w:tcBorders>
          </w:tcPr>
          <w:p w:rsidR="00EA0A88" w:rsidRPr="00F47489" w:rsidRDefault="00EA0A88" w:rsidP="00EA0A88">
            <w:pPr>
              <w:pStyle w:val="SemEspaamento"/>
              <w:jc w:val="center"/>
              <w:rPr>
                <w:rFonts w:ascii="Arial Narrow" w:hAnsi="Arial Narrow"/>
                <w:sz w:val="18"/>
              </w:rPr>
            </w:pPr>
            <w:r w:rsidRPr="00F47489">
              <w:rPr>
                <w:rFonts w:ascii="Arial Narrow" w:hAnsi="Arial Narrow"/>
                <w:sz w:val="18"/>
              </w:rPr>
              <w:t>683</w:t>
            </w:r>
          </w:p>
        </w:tc>
        <w:tc>
          <w:tcPr>
            <w:tcW w:w="708" w:type="dxa"/>
            <w:tcBorders>
              <w:top w:val="nil"/>
              <w:left w:val="single" w:sz="4" w:space="0" w:color="auto"/>
              <w:bottom w:val="single" w:sz="4" w:space="0" w:color="auto"/>
              <w:right w:val="single" w:sz="4" w:space="0" w:color="auto"/>
            </w:tcBorders>
            <w:shd w:val="clear" w:color="auto" w:fill="auto"/>
            <w:noWrap/>
            <w:hideMark/>
          </w:tcPr>
          <w:p w:rsidR="00EA0A88" w:rsidRPr="00F47489" w:rsidRDefault="00EA0A88" w:rsidP="00EA0A88">
            <w:pPr>
              <w:pStyle w:val="SemEspaamento"/>
              <w:rPr>
                <w:rFonts w:ascii="Arial Narrow" w:hAnsi="Arial Narrow"/>
                <w:b/>
                <w:sz w:val="18"/>
              </w:rPr>
            </w:pPr>
            <w:r w:rsidRPr="00F47489">
              <w:rPr>
                <w:rFonts w:ascii="Arial Narrow" w:hAnsi="Arial Narrow"/>
                <w:b/>
                <w:sz w:val="18"/>
              </w:rPr>
              <w:t>397</w:t>
            </w:r>
          </w:p>
        </w:tc>
        <w:tc>
          <w:tcPr>
            <w:tcW w:w="2268" w:type="dxa"/>
            <w:tcBorders>
              <w:top w:val="nil"/>
              <w:left w:val="nil"/>
              <w:bottom w:val="single" w:sz="4" w:space="0" w:color="auto"/>
              <w:right w:val="single" w:sz="4" w:space="0" w:color="auto"/>
            </w:tcBorders>
            <w:shd w:val="clear" w:color="auto" w:fill="auto"/>
            <w:hideMark/>
          </w:tcPr>
          <w:p w:rsidR="00EA0A88" w:rsidRPr="00F47489" w:rsidRDefault="00EA0A88" w:rsidP="00EA0A88">
            <w:pPr>
              <w:pStyle w:val="SemEspaamento"/>
              <w:rPr>
                <w:rFonts w:ascii="Arial Narrow" w:hAnsi="Arial Narrow" w:cs="Calibri"/>
                <w:sz w:val="18"/>
              </w:rPr>
            </w:pPr>
            <w:r w:rsidRPr="00F47489">
              <w:rPr>
                <w:rFonts w:ascii="Arial Narrow" w:hAnsi="Arial Narrow" w:cs="Calibri"/>
                <w:sz w:val="18"/>
              </w:rPr>
              <w:t xml:space="preserve">IMUNOGLOBULINA </w:t>
            </w:r>
            <w:proofErr w:type="spellStart"/>
            <w:r w:rsidRPr="00F47489">
              <w:rPr>
                <w:rFonts w:ascii="Arial Narrow" w:hAnsi="Arial Narrow" w:cs="Calibri"/>
                <w:sz w:val="18"/>
              </w:rPr>
              <w:t>ANTI-Rho</w:t>
            </w:r>
            <w:proofErr w:type="spellEnd"/>
            <w:r w:rsidRPr="00F47489">
              <w:rPr>
                <w:rFonts w:ascii="Arial Narrow" w:hAnsi="Arial Narrow" w:cs="Calibri"/>
                <w:sz w:val="18"/>
              </w:rPr>
              <w:t xml:space="preserve"> (D) INJ</w:t>
            </w:r>
          </w:p>
        </w:tc>
        <w:tc>
          <w:tcPr>
            <w:tcW w:w="1276" w:type="dxa"/>
            <w:tcBorders>
              <w:top w:val="nil"/>
              <w:left w:val="nil"/>
              <w:bottom w:val="single" w:sz="4" w:space="0" w:color="auto"/>
              <w:right w:val="single" w:sz="4" w:space="0" w:color="auto"/>
            </w:tcBorders>
            <w:shd w:val="clear" w:color="auto" w:fill="auto"/>
            <w:hideMark/>
          </w:tcPr>
          <w:p w:rsidR="00EA0A88" w:rsidRPr="00F47489" w:rsidRDefault="00EA0A88" w:rsidP="00EA0A88">
            <w:pPr>
              <w:pStyle w:val="SemEspaamento"/>
              <w:rPr>
                <w:rFonts w:ascii="Arial Narrow" w:hAnsi="Arial Narrow" w:cs="Calibri"/>
                <w:sz w:val="18"/>
              </w:rPr>
            </w:pPr>
            <w:r w:rsidRPr="00F47489">
              <w:rPr>
                <w:rFonts w:ascii="Arial Narrow" w:hAnsi="Arial Narrow" w:cs="Calibri"/>
                <w:sz w:val="18"/>
              </w:rPr>
              <w:t xml:space="preserve">300 </w:t>
            </w:r>
            <w:proofErr w:type="spellStart"/>
            <w:r w:rsidRPr="00F47489">
              <w:rPr>
                <w:rFonts w:ascii="Arial Narrow" w:hAnsi="Arial Narrow" w:cs="Calibri"/>
                <w:sz w:val="18"/>
              </w:rPr>
              <w:t>µg</w:t>
            </w:r>
            <w:proofErr w:type="spellEnd"/>
          </w:p>
        </w:tc>
        <w:tc>
          <w:tcPr>
            <w:tcW w:w="1134" w:type="dxa"/>
            <w:tcBorders>
              <w:top w:val="nil"/>
              <w:left w:val="nil"/>
              <w:bottom w:val="single" w:sz="4" w:space="0" w:color="auto"/>
              <w:right w:val="single" w:sz="4" w:space="0" w:color="auto"/>
            </w:tcBorders>
            <w:shd w:val="clear" w:color="auto" w:fill="auto"/>
            <w:hideMark/>
          </w:tcPr>
          <w:p w:rsidR="00EA0A88" w:rsidRPr="00F47489" w:rsidRDefault="00EA0A88" w:rsidP="00EA0A88">
            <w:pPr>
              <w:pStyle w:val="SemEspaamento"/>
              <w:rPr>
                <w:rFonts w:ascii="Arial Narrow" w:hAnsi="Arial Narrow" w:cs="Calibri"/>
                <w:sz w:val="18"/>
              </w:rPr>
            </w:pPr>
            <w:r w:rsidRPr="00F47489">
              <w:rPr>
                <w:rFonts w:ascii="Arial Narrow" w:hAnsi="Arial Narrow" w:cs="Calibri"/>
                <w:sz w:val="18"/>
              </w:rPr>
              <w:t>INJETÁVEL</w:t>
            </w:r>
          </w:p>
        </w:tc>
        <w:tc>
          <w:tcPr>
            <w:tcW w:w="992" w:type="dxa"/>
            <w:tcBorders>
              <w:top w:val="nil"/>
              <w:left w:val="nil"/>
              <w:bottom w:val="single" w:sz="4" w:space="0" w:color="auto"/>
              <w:right w:val="single" w:sz="4" w:space="0" w:color="auto"/>
            </w:tcBorders>
            <w:shd w:val="clear" w:color="auto" w:fill="auto"/>
            <w:noWrap/>
            <w:hideMark/>
          </w:tcPr>
          <w:p w:rsidR="00EA0A88" w:rsidRPr="00F47489" w:rsidRDefault="00EA0A88" w:rsidP="00EA0A88">
            <w:pPr>
              <w:pStyle w:val="SemEspaamento"/>
              <w:rPr>
                <w:rFonts w:ascii="Arial Narrow" w:hAnsi="Arial Narrow" w:cs="Calibri"/>
                <w:sz w:val="18"/>
              </w:rPr>
            </w:pPr>
            <w:proofErr w:type="gramStart"/>
            <w:r w:rsidRPr="00F47489">
              <w:rPr>
                <w:rFonts w:ascii="Arial Narrow" w:hAnsi="Arial Narrow" w:cs="Calibri"/>
                <w:sz w:val="18"/>
              </w:rPr>
              <w:t>7</w:t>
            </w:r>
            <w:proofErr w:type="gramEnd"/>
          </w:p>
        </w:tc>
        <w:tc>
          <w:tcPr>
            <w:tcW w:w="960" w:type="dxa"/>
            <w:gridSpan w:val="2"/>
            <w:tcBorders>
              <w:top w:val="nil"/>
              <w:left w:val="nil"/>
              <w:bottom w:val="single" w:sz="4" w:space="0" w:color="auto"/>
              <w:right w:val="single" w:sz="4" w:space="0" w:color="auto"/>
            </w:tcBorders>
            <w:shd w:val="clear" w:color="auto" w:fill="auto"/>
            <w:noWrap/>
            <w:vAlign w:val="center"/>
            <w:hideMark/>
          </w:tcPr>
          <w:p w:rsidR="00EA0A88" w:rsidRPr="00F47489" w:rsidRDefault="00EA0A88" w:rsidP="00EA0A88">
            <w:pPr>
              <w:spacing w:line="232" w:lineRule="auto"/>
              <w:jc w:val="right"/>
              <w:rPr>
                <w:rFonts w:ascii="Arial" w:hAnsi="Arial" w:cs="Arial"/>
                <w:color w:val="000000"/>
                <w:spacing w:val="-2"/>
                <w:sz w:val="18"/>
                <w:szCs w:val="24"/>
              </w:rPr>
            </w:pPr>
            <w:r w:rsidRPr="00F47489">
              <w:rPr>
                <w:rFonts w:ascii="Arial" w:hAnsi="Arial" w:cs="Arial"/>
                <w:color w:val="000000"/>
                <w:spacing w:val="-2"/>
                <w:sz w:val="18"/>
                <w:szCs w:val="24"/>
              </w:rPr>
              <w:t>272,1780</w:t>
            </w:r>
          </w:p>
        </w:tc>
        <w:tc>
          <w:tcPr>
            <w:tcW w:w="1140" w:type="dxa"/>
            <w:gridSpan w:val="3"/>
            <w:tcBorders>
              <w:top w:val="nil"/>
              <w:left w:val="nil"/>
              <w:bottom w:val="single" w:sz="4" w:space="0" w:color="auto"/>
              <w:right w:val="single" w:sz="4" w:space="0" w:color="auto"/>
            </w:tcBorders>
            <w:shd w:val="clear" w:color="auto" w:fill="auto"/>
            <w:noWrap/>
            <w:vAlign w:val="center"/>
            <w:hideMark/>
          </w:tcPr>
          <w:p w:rsidR="00EA0A88" w:rsidRPr="00F47489" w:rsidRDefault="00EA0A88" w:rsidP="00EA0A88">
            <w:pPr>
              <w:spacing w:line="232" w:lineRule="auto"/>
              <w:jc w:val="right"/>
              <w:rPr>
                <w:rFonts w:ascii="Arial" w:hAnsi="Arial" w:cs="Arial"/>
                <w:color w:val="000000"/>
                <w:spacing w:val="-2"/>
                <w:sz w:val="18"/>
                <w:szCs w:val="24"/>
              </w:rPr>
            </w:pPr>
            <w:r w:rsidRPr="00F47489">
              <w:rPr>
                <w:rFonts w:ascii="Arial" w:hAnsi="Arial" w:cs="Arial"/>
                <w:color w:val="000000"/>
                <w:spacing w:val="-2"/>
                <w:sz w:val="18"/>
                <w:szCs w:val="24"/>
              </w:rPr>
              <w:t>1.905,2460</w:t>
            </w:r>
          </w:p>
        </w:tc>
      </w:tr>
      <w:tr w:rsidR="00EA0A88" w:rsidRPr="00F47489" w:rsidTr="00EA0A88">
        <w:trPr>
          <w:gridAfter w:val="1"/>
          <w:wAfter w:w="620" w:type="dxa"/>
          <w:trHeight w:val="20"/>
        </w:trPr>
        <w:tc>
          <w:tcPr>
            <w:tcW w:w="1008" w:type="dxa"/>
            <w:tcBorders>
              <w:top w:val="nil"/>
              <w:left w:val="single" w:sz="4" w:space="0" w:color="auto"/>
              <w:bottom w:val="single" w:sz="4" w:space="0" w:color="auto"/>
              <w:right w:val="single" w:sz="4" w:space="0" w:color="auto"/>
            </w:tcBorders>
          </w:tcPr>
          <w:p w:rsidR="00EA0A88" w:rsidRPr="00F47489" w:rsidRDefault="00EA0A88" w:rsidP="00EA0A88">
            <w:pPr>
              <w:pStyle w:val="SemEspaamento"/>
              <w:jc w:val="center"/>
              <w:rPr>
                <w:rFonts w:ascii="Arial Narrow" w:hAnsi="Arial Narrow"/>
                <w:sz w:val="18"/>
              </w:rPr>
            </w:pPr>
            <w:r w:rsidRPr="00F47489">
              <w:rPr>
                <w:rFonts w:ascii="Arial Narrow" w:hAnsi="Arial Narrow"/>
                <w:sz w:val="18"/>
              </w:rPr>
              <w:t>689</w:t>
            </w:r>
          </w:p>
        </w:tc>
        <w:tc>
          <w:tcPr>
            <w:tcW w:w="708" w:type="dxa"/>
            <w:tcBorders>
              <w:top w:val="nil"/>
              <w:left w:val="single" w:sz="4" w:space="0" w:color="auto"/>
              <w:bottom w:val="single" w:sz="4" w:space="0" w:color="auto"/>
              <w:right w:val="single" w:sz="4" w:space="0" w:color="auto"/>
            </w:tcBorders>
            <w:shd w:val="clear" w:color="auto" w:fill="auto"/>
            <w:noWrap/>
            <w:hideMark/>
          </w:tcPr>
          <w:p w:rsidR="00EA0A88" w:rsidRPr="00F47489" w:rsidRDefault="00EA0A88" w:rsidP="00EA0A88">
            <w:pPr>
              <w:pStyle w:val="SemEspaamento"/>
              <w:rPr>
                <w:rFonts w:ascii="Arial Narrow" w:hAnsi="Arial Narrow"/>
                <w:b/>
                <w:sz w:val="18"/>
              </w:rPr>
            </w:pPr>
            <w:r w:rsidRPr="00F47489">
              <w:rPr>
                <w:rFonts w:ascii="Arial Narrow" w:hAnsi="Arial Narrow"/>
                <w:b/>
                <w:sz w:val="18"/>
              </w:rPr>
              <w:t>409</w:t>
            </w:r>
          </w:p>
        </w:tc>
        <w:tc>
          <w:tcPr>
            <w:tcW w:w="2268" w:type="dxa"/>
            <w:tcBorders>
              <w:top w:val="nil"/>
              <w:left w:val="nil"/>
              <w:bottom w:val="single" w:sz="4" w:space="0" w:color="auto"/>
              <w:right w:val="single" w:sz="4" w:space="0" w:color="auto"/>
            </w:tcBorders>
            <w:shd w:val="clear" w:color="auto" w:fill="auto"/>
            <w:hideMark/>
          </w:tcPr>
          <w:p w:rsidR="00EA0A88" w:rsidRPr="00F47489" w:rsidRDefault="00EA0A88" w:rsidP="00EA0A88">
            <w:pPr>
              <w:pStyle w:val="SemEspaamento"/>
              <w:rPr>
                <w:rFonts w:ascii="Arial Narrow" w:hAnsi="Arial Narrow" w:cs="Calibri"/>
                <w:sz w:val="18"/>
              </w:rPr>
            </w:pPr>
            <w:r w:rsidRPr="00F47489">
              <w:rPr>
                <w:rFonts w:ascii="Arial Narrow" w:hAnsi="Arial Narrow" w:cs="Calibri"/>
                <w:sz w:val="18"/>
              </w:rPr>
              <w:t xml:space="preserve">IVERMECTINA </w:t>
            </w:r>
          </w:p>
        </w:tc>
        <w:tc>
          <w:tcPr>
            <w:tcW w:w="1276" w:type="dxa"/>
            <w:tcBorders>
              <w:top w:val="nil"/>
              <w:left w:val="nil"/>
              <w:bottom w:val="single" w:sz="4" w:space="0" w:color="auto"/>
              <w:right w:val="single" w:sz="4" w:space="0" w:color="auto"/>
            </w:tcBorders>
            <w:shd w:val="clear" w:color="auto" w:fill="auto"/>
            <w:hideMark/>
          </w:tcPr>
          <w:p w:rsidR="00EA0A88" w:rsidRPr="00F47489" w:rsidRDefault="00EA0A88" w:rsidP="00EA0A88">
            <w:pPr>
              <w:pStyle w:val="SemEspaamento"/>
              <w:rPr>
                <w:rFonts w:ascii="Arial Narrow" w:hAnsi="Arial Narrow" w:cs="Calibri"/>
                <w:sz w:val="18"/>
              </w:rPr>
            </w:pPr>
            <w:proofErr w:type="gramStart"/>
            <w:r w:rsidRPr="00F47489">
              <w:rPr>
                <w:rFonts w:ascii="Arial Narrow" w:hAnsi="Arial Narrow" w:cs="Calibri"/>
                <w:sz w:val="18"/>
              </w:rPr>
              <w:t>6</w:t>
            </w:r>
            <w:proofErr w:type="gramEnd"/>
            <w:r w:rsidRPr="00F47489">
              <w:rPr>
                <w:rFonts w:ascii="Arial Narrow" w:hAnsi="Arial Narrow" w:cs="Calibri"/>
                <w:sz w:val="18"/>
              </w:rPr>
              <w:t xml:space="preserve"> MG</w:t>
            </w:r>
          </w:p>
        </w:tc>
        <w:tc>
          <w:tcPr>
            <w:tcW w:w="1134" w:type="dxa"/>
            <w:tcBorders>
              <w:top w:val="nil"/>
              <w:left w:val="nil"/>
              <w:bottom w:val="single" w:sz="4" w:space="0" w:color="auto"/>
              <w:right w:val="single" w:sz="4" w:space="0" w:color="auto"/>
            </w:tcBorders>
            <w:shd w:val="clear" w:color="auto" w:fill="auto"/>
            <w:hideMark/>
          </w:tcPr>
          <w:p w:rsidR="00EA0A88" w:rsidRPr="00F47489" w:rsidRDefault="00EA0A88" w:rsidP="00EA0A88">
            <w:pPr>
              <w:pStyle w:val="SemEspaamento"/>
              <w:rPr>
                <w:rFonts w:ascii="Arial Narrow" w:hAnsi="Arial Narrow" w:cs="Calibri"/>
                <w:sz w:val="18"/>
              </w:rPr>
            </w:pPr>
            <w:r w:rsidRPr="00F47489">
              <w:rPr>
                <w:rFonts w:ascii="Arial Narrow" w:hAnsi="Arial Narrow" w:cs="Calibri"/>
                <w:sz w:val="18"/>
              </w:rPr>
              <w:t>COMPRIMIDO</w:t>
            </w:r>
          </w:p>
        </w:tc>
        <w:tc>
          <w:tcPr>
            <w:tcW w:w="992" w:type="dxa"/>
            <w:tcBorders>
              <w:top w:val="nil"/>
              <w:left w:val="nil"/>
              <w:bottom w:val="single" w:sz="4" w:space="0" w:color="auto"/>
              <w:right w:val="single" w:sz="4" w:space="0" w:color="auto"/>
            </w:tcBorders>
            <w:shd w:val="clear" w:color="auto" w:fill="auto"/>
            <w:noWrap/>
            <w:hideMark/>
          </w:tcPr>
          <w:p w:rsidR="00EA0A88" w:rsidRPr="00F47489" w:rsidRDefault="00E54227" w:rsidP="00EA0A88">
            <w:pPr>
              <w:pStyle w:val="SemEspaamento"/>
              <w:rPr>
                <w:rFonts w:ascii="Arial Narrow" w:hAnsi="Arial Narrow" w:cs="Calibri"/>
                <w:sz w:val="18"/>
              </w:rPr>
            </w:pPr>
            <w:r w:rsidRPr="00F47489">
              <w:rPr>
                <w:rFonts w:ascii="Arial Narrow" w:hAnsi="Arial Narrow" w:cs="Calibri"/>
                <w:sz w:val="18"/>
              </w:rPr>
              <w:t>2</w:t>
            </w:r>
            <w:r w:rsidR="00EA0A88" w:rsidRPr="00F47489">
              <w:rPr>
                <w:rFonts w:ascii="Arial Narrow" w:hAnsi="Arial Narrow" w:cs="Calibri"/>
                <w:sz w:val="18"/>
              </w:rPr>
              <w:t>00</w:t>
            </w:r>
          </w:p>
        </w:tc>
        <w:tc>
          <w:tcPr>
            <w:tcW w:w="960" w:type="dxa"/>
            <w:gridSpan w:val="2"/>
            <w:tcBorders>
              <w:top w:val="nil"/>
              <w:left w:val="nil"/>
              <w:bottom w:val="single" w:sz="4" w:space="0" w:color="auto"/>
              <w:right w:val="single" w:sz="4" w:space="0" w:color="auto"/>
            </w:tcBorders>
            <w:shd w:val="clear" w:color="auto" w:fill="auto"/>
            <w:noWrap/>
            <w:vAlign w:val="center"/>
            <w:hideMark/>
          </w:tcPr>
          <w:p w:rsidR="00EA0A88" w:rsidRPr="00F47489" w:rsidRDefault="00EA0A88" w:rsidP="00EA0A88">
            <w:pPr>
              <w:spacing w:line="232" w:lineRule="auto"/>
              <w:jc w:val="right"/>
              <w:rPr>
                <w:rFonts w:ascii="Arial" w:hAnsi="Arial" w:cs="Arial"/>
                <w:color w:val="000000"/>
                <w:spacing w:val="-2"/>
                <w:sz w:val="18"/>
                <w:szCs w:val="24"/>
              </w:rPr>
            </w:pPr>
            <w:r w:rsidRPr="00F47489">
              <w:rPr>
                <w:rFonts w:ascii="Arial" w:hAnsi="Arial" w:cs="Arial"/>
                <w:color w:val="000000"/>
                <w:spacing w:val="-2"/>
                <w:sz w:val="18"/>
                <w:szCs w:val="24"/>
              </w:rPr>
              <w:t>0,2140</w:t>
            </w:r>
          </w:p>
        </w:tc>
        <w:tc>
          <w:tcPr>
            <w:tcW w:w="1140" w:type="dxa"/>
            <w:gridSpan w:val="3"/>
            <w:tcBorders>
              <w:top w:val="nil"/>
              <w:left w:val="nil"/>
              <w:bottom w:val="single" w:sz="4" w:space="0" w:color="auto"/>
              <w:right w:val="single" w:sz="4" w:space="0" w:color="auto"/>
            </w:tcBorders>
            <w:shd w:val="clear" w:color="auto" w:fill="auto"/>
            <w:noWrap/>
            <w:vAlign w:val="center"/>
            <w:hideMark/>
          </w:tcPr>
          <w:p w:rsidR="00EA0A88" w:rsidRPr="00F47489" w:rsidRDefault="00E54227" w:rsidP="00E54227">
            <w:pPr>
              <w:spacing w:line="232" w:lineRule="auto"/>
              <w:jc w:val="right"/>
              <w:rPr>
                <w:rFonts w:ascii="Arial" w:hAnsi="Arial" w:cs="Arial"/>
                <w:color w:val="000000"/>
                <w:spacing w:val="-2"/>
                <w:sz w:val="18"/>
                <w:szCs w:val="24"/>
              </w:rPr>
            </w:pPr>
            <w:r w:rsidRPr="00F47489">
              <w:rPr>
                <w:rFonts w:ascii="Arial" w:hAnsi="Arial" w:cs="Arial"/>
                <w:color w:val="000000"/>
                <w:spacing w:val="-2"/>
                <w:sz w:val="18"/>
                <w:szCs w:val="24"/>
              </w:rPr>
              <w:t>42</w:t>
            </w:r>
            <w:r w:rsidR="00EA0A88" w:rsidRPr="00F47489">
              <w:rPr>
                <w:rFonts w:ascii="Arial" w:hAnsi="Arial" w:cs="Arial"/>
                <w:color w:val="000000"/>
                <w:spacing w:val="-2"/>
                <w:sz w:val="18"/>
                <w:szCs w:val="24"/>
              </w:rPr>
              <w:t>,</w:t>
            </w:r>
            <w:r w:rsidRPr="00F47489">
              <w:rPr>
                <w:rFonts w:ascii="Arial" w:hAnsi="Arial" w:cs="Arial"/>
                <w:color w:val="000000"/>
                <w:spacing w:val="-2"/>
                <w:sz w:val="18"/>
                <w:szCs w:val="24"/>
              </w:rPr>
              <w:t>8</w:t>
            </w:r>
            <w:r w:rsidR="00EA0A88" w:rsidRPr="00F47489">
              <w:rPr>
                <w:rFonts w:ascii="Arial" w:hAnsi="Arial" w:cs="Arial"/>
                <w:color w:val="000000"/>
                <w:spacing w:val="-2"/>
                <w:sz w:val="18"/>
                <w:szCs w:val="24"/>
              </w:rPr>
              <w:t>000</w:t>
            </w:r>
          </w:p>
        </w:tc>
      </w:tr>
      <w:tr w:rsidR="00EA0A88" w:rsidRPr="00F47489" w:rsidTr="00EA0A88">
        <w:trPr>
          <w:gridAfter w:val="1"/>
          <w:wAfter w:w="620" w:type="dxa"/>
          <w:trHeight w:val="20"/>
        </w:trPr>
        <w:tc>
          <w:tcPr>
            <w:tcW w:w="1008" w:type="dxa"/>
            <w:tcBorders>
              <w:top w:val="nil"/>
              <w:left w:val="single" w:sz="4" w:space="0" w:color="auto"/>
              <w:bottom w:val="single" w:sz="4" w:space="0" w:color="auto"/>
              <w:right w:val="single" w:sz="4" w:space="0" w:color="auto"/>
            </w:tcBorders>
          </w:tcPr>
          <w:p w:rsidR="00EA0A88" w:rsidRPr="00F47489" w:rsidRDefault="00EA0A88" w:rsidP="00EA0A88">
            <w:pPr>
              <w:pStyle w:val="SemEspaamento"/>
              <w:jc w:val="center"/>
              <w:rPr>
                <w:rFonts w:ascii="Arial Narrow" w:hAnsi="Arial Narrow"/>
                <w:sz w:val="18"/>
              </w:rPr>
            </w:pPr>
            <w:r w:rsidRPr="00F47489">
              <w:rPr>
                <w:rFonts w:ascii="Arial Narrow" w:hAnsi="Arial Narrow"/>
                <w:sz w:val="18"/>
              </w:rPr>
              <w:t>694</w:t>
            </w:r>
          </w:p>
        </w:tc>
        <w:tc>
          <w:tcPr>
            <w:tcW w:w="708" w:type="dxa"/>
            <w:tcBorders>
              <w:top w:val="nil"/>
              <w:left w:val="single" w:sz="4" w:space="0" w:color="auto"/>
              <w:bottom w:val="single" w:sz="4" w:space="0" w:color="auto"/>
              <w:right w:val="single" w:sz="4" w:space="0" w:color="auto"/>
            </w:tcBorders>
            <w:shd w:val="clear" w:color="auto" w:fill="auto"/>
            <w:noWrap/>
            <w:hideMark/>
          </w:tcPr>
          <w:p w:rsidR="00EA0A88" w:rsidRPr="00F47489" w:rsidRDefault="00EA0A88" w:rsidP="00EA0A88">
            <w:pPr>
              <w:pStyle w:val="SemEspaamento"/>
              <w:rPr>
                <w:rFonts w:ascii="Arial Narrow" w:hAnsi="Arial Narrow"/>
                <w:b/>
                <w:sz w:val="18"/>
              </w:rPr>
            </w:pPr>
            <w:r w:rsidRPr="00F47489">
              <w:rPr>
                <w:rFonts w:ascii="Arial Narrow" w:hAnsi="Arial Narrow"/>
                <w:b/>
                <w:sz w:val="18"/>
              </w:rPr>
              <w:t>453</w:t>
            </w:r>
          </w:p>
        </w:tc>
        <w:tc>
          <w:tcPr>
            <w:tcW w:w="2268" w:type="dxa"/>
            <w:tcBorders>
              <w:top w:val="nil"/>
              <w:left w:val="nil"/>
              <w:bottom w:val="single" w:sz="4" w:space="0" w:color="auto"/>
              <w:right w:val="single" w:sz="4" w:space="0" w:color="auto"/>
            </w:tcBorders>
            <w:shd w:val="clear" w:color="auto" w:fill="auto"/>
            <w:hideMark/>
          </w:tcPr>
          <w:p w:rsidR="00EA0A88" w:rsidRPr="00F47489" w:rsidRDefault="00EA0A88" w:rsidP="00EA0A88">
            <w:pPr>
              <w:pStyle w:val="SemEspaamento"/>
              <w:rPr>
                <w:rFonts w:ascii="Arial Narrow" w:hAnsi="Arial Narrow" w:cs="Calibri"/>
                <w:sz w:val="18"/>
              </w:rPr>
            </w:pPr>
            <w:r w:rsidRPr="00F47489">
              <w:rPr>
                <w:rFonts w:ascii="Arial Narrow" w:hAnsi="Arial Narrow" w:cs="Calibri"/>
                <w:sz w:val="18"/>
              </w:rPr>
              <w:t xml:space="preserve">LOSARTANA </w:t>
            </w:r>
          </w:p>
        </w:tc>
        <w:tc>
          <w:tcPr>
            <w:tcW w:w="1276" w:type="dxa"/>
            <w:tcBorders>
              <w:top w:val="nil"/>
              <w:left w:val="nil"/>
              <w:bottom w:val="single" w:sz="4" w:space="0" w:color="auto"/>
              <w:right w:val="single" w:sz="4" w:space="0" w:color="auto"/>
            </w:tcBorders>
            <w:shd w:val="clear" w:color="auto" w:fill="auto"/>
            <w:hideMark/>
          </w:tcPr>
          <w:p w:rsidR="00EA0A88" w:rsidRPr="00F47489" w:rsidRDefault="00EA0A88" w:rsidP="00EA0A88">
            <w:pPr>
              <w:pStyle w:val="SemEspaamento"/>
              <w:rPr>
                <w:rFonts w:ascii="Arial Narrow" w:hAnsi="Arial Narrow" w:cs="Calibri"/>
                <w:sz w:val="18"/>
              </w:rPr>
            </w:pPr>
            <w:r w:rsidRPr="00F47489">
              <w:rPr>
                <w:rFonts w:ascii="Arial Narrow" w:hAnsi="Arial Narrow" w:cs="Calibri"/>
                <w:sz w:val="18"/>
              </w:rPr>
              <w:t xml:space="preserve">50 MG </w:t>
            </w:r>
          </w:p>
        </w:tc>
        <w:tc>
          <w:tcPr>
            <w:tcW w:w="1134" w:type="dxa"/>
            <w:tcBorders>
              <w:top w:val="nil"/>
              <w:left w:val="nil"/>
              <w:bottom w:val="single" w:sz="4" w:space="0" w:color="auto"/>
              <w:right w:val="single" w:sz="4" w:space="0" w:color="auto"/>
            </w:tcBorders>
            <w:shd w:val="clear" w:color="auto" w:fill="auto"/>
            <w:hideMark/>
          </w:tcPr>
          <w:p w:rsidR="00EA0A88" w:rsidRPr="00F47489" w:rsidRDefault="00EA0A88" w:rsidP="00EA0A88">
            <w:pPr>
              <w:pStyle w:val="SemEspaamento"/>
              <w:rPr>
                <w:rFonts w:ascii="Arial Narrow" w:hAnsi="Arial Narrow" w:cs="Calibri"/>
                <w:sz w:val="18"/>
              </w:rPr>
            </w:pPr>
            <w:r w:rsidRPr="00F47489">
              <w:rPr>
                <w:rFonts w:ascii="Arial Narrow" w:hAnsi="Arial Narrow" w:cs="Calibri"/>
                <w:sz w:val="18"/>
              </w:rPr>
              <w:t>COMPRIMIDO</w:t>
            </w:r>
          </w:p>
        </w:tc>
        <w:tc>
          <w:tcPr>
            <w:tcW w:w="992" w:type="dxa"/>
            <w:tcBorders>
              <w:top w:val="nil"/>
              <w:left w:val="nil"/>
              <w:bottom w:val="single" w:sz="4" w:space="0" w:color="auto"/>
              <w:right w:val="single" w:sz="4" w:space="0" w:color="auto"/>
            </w:tcBorders>
            <w:shd w:val="clear" w:color="auto" w:fill="auto"/>
            <w:noWrap/>
            <w:hideMark/>
          </w:tcPr>
          <w:p w:rsidR="00EA0A88" w:rsidRPr="00F47489" w:rsidRDefault="00EA0A88" w:rsidP="00EA0A88">
            <w:pPr>
              <w:pStyle w:val="SemEspaamento"/>
              <w:rPr>
                <w:rFonts w:ascii="Arial Narrow" w:hAnsi="Arial Narrow" w:cs="Calibri"/>
                <w:sz w:val="18"/>
              </w:rPr>
            </w:pPr>
            <w:r w:rsidRPr="00F47489">
              <w:rPr>
                <w:rFonts w:ascii="Arial Narrow" w:hAnsi="Arial Narrow" w:cs="Calibri"/>
                <w:sz w:val="18"/>
              </w:rPr>
              <w:t>1500</w:t>
            </w:r>
          </w:p>
        </w:tc>
        <w:tc>
          <w:tcPr>
            <w:tcW w:w="960" w:type="dxa"/>
            <w:gridSpan w:val="2"/>
            <w:tcBorders>
              <w:top w:val="nil"/>
              <w:left w:val="nil"/>
              <w:bottom w:val="single" w:sz="4" w:space="0" w:color="auto"/>
              <w:right w:val="single" w:sz="4" w:space="0" w:color="auto"/>
            </w:tcBorders>
            <w:shd w:val="clear" w:color="auto" w:fill="auto"/>
            <w:noWrap/>
            <w:vAlign w:val="center"/>
            <w:hideMark/>
          </w:tcPr>
          <w:p w:rsidR="00EA0A88" w:rsidRPr="00F47489" w:rsidRDefault="00EA0A88" w:rsidP="00EA0A88">
            <w:pPr>
              <w:spacing w:line="232" w:lineRule="auto"/>
              <w:jc w:val="right"/>
              <w:rPr>
                <w:rFonts w:ascii="Arial" w:hAnsi="Arial" w:cs="Arial"/>
                <w:color w:val="000000"/>
                <w:spacing w:val="-2"/>
                <w:sz w:val="18"/>
                <w:szCs w:val="24"/>
              </w:rPr>
            </w:pPr>
            <w:r w:rsidRPr="00F47489">
              <w:rPr>
                <w:rFonts w:ascii="Arial" w:hAnsi="Arial" w:cs="Arial"/>
                <w:color w:val="000000"/>
                <w:spacing w:val="-2"/>
                <w:sz w:val="18"/>
                <w:szCs w:val="24"/>
              </w:rPr>
              <w:t>0,0370</w:t>
            </w:r>
          </w:p>
        </w:tc>
        <w:tc>
          <w:tcPr>
            <w:tcW w:w="1140" w:type="dxa"/>
            <w:gridSpan w:val="3"/>
            <w:tcBorders>
              <w:top w:val="nil"/>
              <w:left w:val="nil"/>
              <w:bottom w:val="single" w:sz="4" w:space="0" w:color="auto"/>
              <w:right w:val="single" w:sz="4" w:space="0" w:color="auto"/>
            </w:tcBorders>
            <w:shd w:val="clear" w:color="auto" w:fill="auto"/>
            <w:noWrap/>
            <w:vAlign w:val="center"/>
            <w:hideMark/>
          </w:tcPr>
          <w:p w:rsidR="00EA0A88" w:rsidRPr="00F47489" w:rsidRDefault="00EA0A88" w:rsidP="00EA0A88">
            <w:pPr>
              <w:spacing w:line="232" w:lineRule="auto"/>
              <w:jc w:val="right"/>
              <w:rPr>
                <w:rFonts w:ascii="Arial" w:hAnsi="Arial" w:cs="Arial"/>
                <w:color w:val="000000"/>
                <w:spacing w:val="-2"/>
                <w:sz w:val="18"/>
                <w:szCs w:val="24"/>
              </w:rPr>
            </w:pPr>
            <w:r w:rsidRPr="00F47489">
              <w:rPr>
                <w:rFonts w:ascii="Arial" w:hAnsi="Arial" w:cs="Arial"/>
                <w:color w:val="000000"/>
                <w:spacing w:val="-2"/>
                <w:sz w:val="18"/>
                <w:szCs w:val="24"/>
              </w:rPr>
              <w:t>55,5000</w:t>
            </w:r>
          </w:p>
        </w:tc>
      </w:tr>
      <w:tr w:rsidR="00EA0A88" w:rsidRPr="00F47489" w:rsidTr="00EA0A88">
        <w:trPr>
          <w:gridAfter w:val="1"/>
          <w:wAfter w:w="620" w:type="dxa"/>
          <w:trHeight w:val="20"/>
        </w:trPr>
        <w:tc>
          <w:tcPr>
            <w:tcW w:w="1008" w:type="dxa"/>
            <w:tcBorders>
              <w:top w:val="nil"/>
              <w:left w:val="single" w:sz="4" w:space="0" w:color="auto"/>
              <w:bottom w:val="single" w:sz="4" w:space="0" w:color="auto"/>
              <w:right w:val="single" w:sz="4" w:space="0" w:color="auto"/>
            </w:tcBorders>
          </w:tcPr>
          <w:p w:rsidR="00EA0A88" w:rsidRPr="00F47489" w:rsidRDefault="00EA0A88" w:rsidP="00EA0A88">
            <w:pPr>
              <w:pStyle w:val="SemEspaamento"/>
              <w:jc w:val="center"/>
              <w:rPr>
                <w:rFonts w:ascii="Arial Narrow" w:hAnsi="Arial Narrow"/>
                <w:sz w:val="18"/>
              </w:rPr>
            </w:pPr>
            <w:r w:rsidRPr="00F47489">
              <w:rPr>
                <w:rFonts w:ascii="Arial Narrow" w:hAnsi="Arial Narrow"/>
                <w:sz w:val="18"/>
              </w:rPr>
              <w:t>696</w:t>
            </w:r>
          </w:p>
        </w:tc>
        <w:tc>
          <w:tcPr>
            <w:tcW w:w="708" w:type="dxa"/>
            <w:tcBorders>
              <w:top w:val="nil"/>
              <w:left w:val="single" w:sz="4" w:space="0" w:color="auto"/>
              <w:bottom w:val="single" w:sz="4" w:space="0" w:color="auto"/>
              <w:right w:val="single" w:sz="4" w:space="0" w:color="auto"/>
            </w:tcBorders>
            <w:shd w:val="clear" w:color="auto" w:fill="auto"/>
            <w:noWrap/>
            <w:hideMark/>
          </w:tcPr>
          <w:p w:rsidR="00EA0A88" w:rsidRPr="00F47489" w:rsidRDefault="00EA0A88" w:rsidP="00EA0A88">
            <w:pPr>
              <w:pStyle w:val="SemEspaamento"/>
              <w:rPr>
                <w:rFonts w:ascii="Arial Narrow" w:hAnsi="Arial Narrow"/>
                <w:b/>
                <w:sz w:val="18"/>
              </w:rPr>
            </w:pPr>
            <w:r w:rsidRPr="00F47489">
              <w:rPr>
                <w:rFonts w:ascii="Arial Narrow" w:hAnsi="Arial Narrow"/>
                <w:b/>
                <w:sz w:val="18"/>
              </w:rPr>
              <w:t>457</w:t>
            </w:r>
          </w:p>
        </w:tc>
        <w:tc>
          <w:tcPr>
            <w:tcW w:w="2268" w:type="dxa"/>
            <w:tcBorders>
              <w:top w:val="nil"/>
              <w:left w:val="nil"/>
              <w:bottom w:val="single" w:sz="4" w:space="0" w:color="auto"/>
              <w:right w:val="single" w:sz="4" w:space="0" w:color="auto"/>
            </w:tcBorders>
            <w:shd w:val="clear" w:color="auto" w:fill="auto"/>
            <w:hideMark/>
          </w:tcPr>
          <w:p w:rsidR="00EA0A88" w:rsidRPr="00F47489" w:rsidRDefault="00EA0A88" w:rsidP="00EA0A88">
            <w:pPr>
              <w:pStyle w:val="SemEspaamento"/>
              <w:rPr>
                <w:rFonts w:ascii="Arial Narrow" w:hAnsi="Arial Narrow" w:cs="Calibri"/>
                <w:sz w:val="18"/>
              </w:rPr>
            </w:pPr>
            <w:r w:rsidRPr="00F47489">
              <w:rPr>
                <w:rFonts w:ascii="Arial Narrow" w:hAnsi="Arial Narrow" w:cs="Calibri"/>
                <w:sz w:val="18"/>
              </w:rPr>
              <w:t xml:space="preserve">METFORMINA </w:t>
            </w:r>
          </w:p>
        </w:tc>
        <w:tc>
          <w:tcPr>
            <w:tcW w:w="1276" w:type="dxa"/>
            <w:tcBorders>
              <w:top w:val="nil"/>
              <w:left w:val="nil"/>
              <w:bottom w:val="single" w:sz="4" w:space="0" w:color="auto"/>
              <w:right w:val="single" w:sz="4" w:space="0" w:color="auto"/>
            </w:tcBorders>
            <w:shd w:val="clear" w:color="auto" w:fill="auto"/>
            <w:hideMark/>
          </w:tcPr>
          <w:p w:rsidR="00EA0A88" w:rsidRPr="00F47489" w:rsidRDefault="00EA0A88" w:rsidP="00EA0A88">
            <w:pPr>
              <w:pStyle w:val="SemEspaamento"/>
              <w:rPr>
                <w:rFonts w:ascii="Arial Narrow" w:hAnsi="Arial Narrow" w:cs="Calibri"/>
                <w:sz w:val="18"/>
              </w:rPr>
            </w:pPr>
            <w:r w:rsidRPr="00F47489">
              <w:rPr>
                <w:rFonts w:ascii="Arial Narrow" w:hAnsi="Arial Narrow" w:cs="Calibri"/>
                <w:sz w:val="18"/>
              </w:rPr>
              <w:t>850 MG</w:t>
            </w:r>
          </w:p>
        </w:tc>
        <w:tc>
          <w:tcPr>
            <w:tcW w:w="1134" w:type="dxa"/>
            <w:tcBorders>
              <w:top w:val="nil"/>
              <w:left w:val="nil"/>
              <w:bottom w:val="single" w:sz="4" w:space="0" w:color="auto"/>
              <w:right w:val="single" w:sz="4" w:space="0" w:color="auto"/>
            </w:tcBorders>
            <w:shd w:val="clear" w:color="auto" w:fill="auto"/>
            <w:hideMark/>
          </w:tcPr>
          <w:p w:rsidR="00EA0A88" w:rsidRPr="00F47489" w:rsidRDefault="00EA0A88" w:rsidP="00EA0A88">
            <w:pPr>
              <w:pStyle w:val="SemEspaamento"/>
              <w:rPr>
                <w:rFonts w:ascii="Arial Narrow" w:hAnsi="Arial Narrow" w:cs="Calibri"/>
                <w:sz w:val="18"/>
              </w:rPr>
            </w:pPr>
            <w:r w:rsidRPr="00F47489">
              <w:rPr>
                <w:rFonts w:ascii="Arial Narrow" w:hAnsi="Arial Narrow" w:cs="Calibri"/>
                <w:sz w:val="18"/>
              </w:rPr>
              <w:t>COMPRIMIDO</w:t>
            </w:r>
          </w:p>
        </w:tc>
        <w:tc>
          <w:tcPr>
            <w:tcW w:w="992" w:type="dxa"/>
            <w:tcBorders>
              <w:top w:val="nil"/>
              <w:left w:val="nil"/>
              <w:bottom w:val="single" w:sz="4" w:space="0" w:color="auto"/>
              <w:right w:val="single" w:sz="4" w:space="0" w:color="auto"/>
            </w:tcBorders>
            <w:shd w:val="clear" w:color="auto" w:fill="auto"/>
            <w:noWrap/>
            <w:hideMark/>
          </w:tcPr>
          <w:p w:rsidR="00EA0A88" w:rsidRPr="00F47489" w:rsidRDefault="00EA0A88" w:rsidP="00EA0A88">
            <w:pPr>
              <w:pStyle w:val="SemEspaamento"/>
              <w:rPr>
                <w:rFonts w:ascii="Arial Narrow" w:hAnsi="Arial Narrow" w:cs="Calibri"/>
                <w:sz w:val="18"/>
              </w:rPr>
            </w:pPr>
            <w:r w:rsidRPr="00F47489">
              <w:rPr>
                <w:rFonts w:ascii="Arial Narrow" w:hAnsi="Arial Narrow" w:cs="Calibri"/>
                <w:sz w:val="18"/>
              </w:rPr>
              <w:t>750</w:t>
            </w:r>
          </w:p>
        </w:tc>
        <w:tc>
          <w:tcPr>
            <w:tcW w:w="960" w:type="dxa"/>
            <w:gridSpan w:val="2"/>
            <w:tcBorders>
              <w:top w:val="nil"/>
              <w:left w:val="nil"/>
              <w:bottom w:val="single" w:sz="4" w:space="0" w:color="auto"/>
              <w:right w:val="single" w:sz="4" w:space="0" w:color="auto"/>
            </w:tcBorders>
            <w:shd w:val="clear" w:color="auto" w:fill="auto"/>
            <w:noWrap/>
            <w:vAlign w:val="center"/>
            <w:hideMark/>
          </w:tcPr>
          <w:p w:rsidR="00EA0A88" w:rsidRPr="00F47489" w:rsidRDefault="00EA0A88" w:rsidP="00EA0A88">
            <w:pPr>
              <w:spacing w:line="232" w:lineRule="auto"/>
              <w:jc w:val="right"/>
              <w:rPr>
                <w:rFonts w:ascii="Arial" w:hAnsi="Arial" w:cs="Arial"/>
                <w:color w:val="000000"/>
                <w:spacing w:val="-2"/>
                <w:sz w:val="18"/>
                <w:szCs w:val="24"/>
              </w:rPr>
            </w:pPr>
            <w:r w:rsidRPr="00F47489">
              <w:rPr>
                <w:rFonts w:ascii="Arial" w:hAnsi="Arial" w:cs="Arial"/>
                <w:color w:val="000000"/>
                <w:spacing w:val="-2"/>
                <w:sz w:val="18"/>
                <w:szCs w:val="24"/>
              </w:rPr>
              <w:t>0,0600</w:t>
            </w:r>
          </w:p>
        </w:tc>
        <w:tc>
          <w:tcPr>
            <w:tcW w:w="1140" w:type="dxa"/>
            <w:gridSpan w:val="3"/>
            <w:tcBorders>
              <w:top w:val="nil"/>
              <w:left w:val="nil"/>
              <w:bottom w:val="single" w:sz="4" w:space="0" w:color="auto"/>
              <w:right w:val="single" w:sz="4" w:space="0" w:color="auto"/>
            </w:tcBorders>
            <w:shd w:val="clear" w:color="auto" w:fill="auto"/>
            <w:noWrap/>
            <w:vAlign w:val="center"/>
            <w:hideMark/>
          </w:tcPr>
          <w:p w:rsidR="00EA0A88" w:rsidRPr="00F47489" w:rsidRDefault="00EA0A88" w:rsidP="00EA0A88">
            <w:pPr>
              <w:spacing w:line="232" w:lineRule="auto"/>
              <w:jc w:val="right"/>
              <w:rPr>
                <w:rFonts w:ascii="Arial" w:hAnsi="Arial" w:cs="Arial"/>
                <w:color w:val="000000"/>
                <w:spacing w:val="-2"/>
                <w:sz w:val="18"/>
                <w:szCs w:val="24"/>
              </w:rPr>
            </w:pPr>
            <w:r w:rsidRPr="00F47489">
              <w:rPr>
                <w:rFonts w:ascii="Arial" w:hAnsi="Arial" w:cs="Arial"/>
                <w:color w:val="000000"/>
                <w:spacing w:val="-2"/>
                <w:sz w:val="18"/>
                <w:szCs w:val="24"/>
              </w:rPr>
              <w:t>45,0000</w:t>
            </w:r>
          </w:p>
        </w:tc>
      </w:tr>
      <w:tr w:rsidR="004534A3" w:rsidRPr="00F47489" w:rsidTr="004B75C0">
        <w:tblPrEx>
          <w:tblBorders>
            <w:top w:val="single" w:sz="4" w:space="0" w:color="auto"/>
          </w:tblBorders>
          <w:tblLook w:val="0000"/>
        </w:tblPrEx>
        <w:trPr>
          <w:gridBefore w:val="7"/>
          <w:wBefore w:w="7511" w:type="dxa"/>
          <w:trHeight w:val="20"/>
        </w:trPr>
        <w:tc>
          <w:tcPr>
            <w:tcW w:w="1008" w:type="dxa"/>
            <w:gridSpan w:val="3"/>
          </w:tcPr>
          <w:p w:rsidR="004534A3" w:rsidRPr="00F47489" w:rsidRDefault="004534A3" w:rsidP="00322677">
            <w:pPr>
              <w:pStyle w:val="SemEspaamento"/>
              <w:rPr>
                <w:rFonts w:ascii="Arial Narrow" w:hAnsi="Arial Narrow"/>
                <w:sz w:val="18"/>
              </w:rPr>
            </w:pPr>
          </w:p>
          <w:p w:rsidR="00807DCF" w:rsidRPr="00F47489" w:rsidRDefault="00807DCF" w:rsidP="00322677">
            <w:pPr>
              <w:pStyle w:val="SemEspaamento"/>
              <w:rPr>
                <w:rFonts w:ascii="Arial Narrow" w:hAnsi="Arial Narrow"/>
                <w:sz w:val="18"/>
              </w:rPr>
            </w:pPr>
          </w:p>
        </w:tc>
        <w:tc>
          <w:tcPr>
            <w:tcW w:w="1587" w:type="dxa"/>
            <w:gridSpan w:val="2"/>
            <w:shd w:val="clear" w:color="auto" w:fill="auto"/>
          </w:tcPr>
          <w:p w:rsidR="004534A3" w:rsidRPr="00F47489" w:rsidRDefault="004534A3" w:rsidP="00322677">
            <w:pPr>
              <w:pStyle w:val="SemEspaamento"/>
              <w:rPr>
                <w:rFonts w:ascii="Arial Narrow" w:hAnsi="Arial Narrow"/>
                <w:sz w:val="18"/>
              </w:rPr>
            </w:pPr>
          </w:p>
        </w:tc>
      </w:tr>
      <w:tr w:rsidR="00BD6737" w:rsidRPr="00F47489" w:rsidTr="004B75C0">
        <w:trPr>
          <w:gridAfter w:val="1"/>
          <w:wAfter w:w="620" w:type="dxa"/>
          <w:trHeight w:val="732"/>
        </w:trPr>
        <w:tc>
          <w:tcPr>
            <w:tcW w:w="9486" w:type="dxa"/>
            <w:gridSpan w:val="11"/>
            <w:tcBorders>
              <w:top w:val="single" w:sz="4" w:space="0" w:color="auto"/>
              <w:left w:val="single" w:sz="4" w:space="0" w:color="auto"/>
              <w:bottom w:val="single" w:sz="4" w:space="0" w:color="auto"/>
              <w:right w:val="single" w:sz="4" w:space="0" w:color="auto"/>
            </w:tcBorders>
            <w:shd w:val="clear" w:color="auto" w:fill="D9D9D9"/>
            <w:vAlign w:val="center"/>
          </w:tcPr>
          <w:p w:rsidR="00BD6737" w:rsidRPr="00F47489" w:rsidRDefault="00BD6737" w:rsidP="00BD6737">
            <w:pPr>
              <w:pStyle w:val="SemEspaamento"/>
              <w:jc w:val="center"/>
              <w:rPr>
                <w:rFonts w:ascii="Arial Narrow" w:hAnsi="Arial Narrow"/>
                <w:b/>
                <w:sz w:val="18"/>
              </w:rPr>
            </w:pPr>
            <w:r w:rsidRPr="00F47489">
              <w:rPr>
                <w:rFonts w:ascii="Arial Narrow" w:hAnsi="Arial Narrow"/>
                <w:b/>
                <w:sz w:val="18"/>
              </w:rPr>
              <w:t>FARMACIA MUNICIPAL</w:t>
            </w:r>
          </w:p>
        </w:tc>
      </w:tr>
      <w:tr w:rsidR="00B33A15" w:rsidRPr="00F47489" w:rsidTr="004B75C0">
        <w:trPr>
          <w:gridAfter w:val="1"/>
          <w:wAfter w:w="620" w:type="dxa"/>
          <w:trHeight w:val="20"/>
        </w:trPr>
        <w:tc>
          <w:tcPr>
            <w:tcW w:w="1008" w:type="dxa"/>
            <w:tcBorders>
              <w:top w:val="single" w:sz="4" w:space="0" w:color="auto"/>
              <w:left w:val="single" w:sz="4" w:space="0" w:color="auto"/>
              <w:bottom w:val="single" w:sz="4" w:space="0" w:color="auto"/>
              <w:right w:val="single" w:sz="4" w:space="0" w:color="auto"/>
            </w:tcBorders>
            <w:shd w:val="clear" w:color="auto" w:fill="D9D9D9"/>
            <w:vAlign w:val="bottom"/>
          </w:tcPr>
          <w:p w:rsidR="00B33A15" w:rsidRPr="00F47489" w:rsidRDefault="00B33A15" w:rsidP="00B33A15">
            <w:pPr>
              <w:pStyle w:val="SemEspaamento"/>
              <w:jc w:val="center"/>
              <w:rPr>
                <w:rFonts w:ascii="Arial Narrow" w:hAnsi="Arial Narrow"/>
                <w:sz w:val="18"/>
              </w:rPr>
            </w:pPr>
            <w:proofErr w:type="spellStart"/>
            <w:r w:rsidRPr="00F47489">
              <w:rPr>
                <w:rFonts w:ascii="Arial Narrow" w:hAnsi="Arial Narrow"/>
                <w:sz w:val="18"/>
              </w:rPr>
              <w:t>Codigo</w:t>
            </w:r>
            <w:proofErr w:type="spellEnd"/>
            <w:r w:rsidRPr="00F47489">
              <w:rPr>
                <w:rFonts w:ascii="Arial Narrow" w:hAnsi="Arial Narrow"/>
                <w:sz w:val="18"/>
              </w:rPr>
              <w:t xml:space="preserve"> LC</w:t>
            </w:r>
          </w:p>
        </w:tc>
        <w:tc>
          <w:tcPr>
            <w:tcW w:w="708" w:type="dxa"/>
            <w:tcBorders>
              <w:top w:val="single" w:sz="4" w:space="0" w:color="auto"/>
              <w:left w:val="single" w:sz="4" w:space="0" w:color="auto"/>
              <w:bottom w:val="single" w:sz="4" w:space="0" w:color="auto"/>
              <w:right w:val="single" w:sz="4" w:space="0" w:color="auto"/>
            </w:tcBorders>
            <w:shd w:val="clear" w:color="auto" w:fill="D9D9D9"/>
            <w:noWrap/>
            <w:vAlign w:val="bottom"/>
            <w:hideMark/>
          </w:tcPr>
          <w:p w:rsidR="00B33A15" w:rsidRPr="00F47489" w:rsidRDefault="00B33A15" w:rsidP="00B33A15">
            <w:pPr>
              <w:pStyle w:val="SemEspaamento"/>
              <w:rPr>
                <w:rFonts w:ascii="Arial Narrow" w:hAnsi="Arial Narrow"/>
                <w:sz w:val="18"/>
              </w:rPr>
            </w:pPr>
            <w:r w:rsidRPr="00F47489">
              <w:rPr>
                <w:rFonts w:ascii="Arial Narrow" w:hAnsi="Arial Narrow"/>
                <w:sz w:val="18"/>
              </w:rPr>
              <w:t>Item</w:t>
            </w:r>
          </w:p>
        </w:tc>
        <w:tc>
          <w:tcPr>
            <w:tcW w:w="2268" w:type="dxa"/>
            <w:tcBorders>
              <w:top w:val="single" w:sz="4" w:space="0" w:color="auto"/>
              <w:left w:val="nil"/>
              <w:bottom w:val="single" w:sz="4" w:space="0" w:color="auto"/>
              <w:right w:val="single" w:sz="4" w:space="0" w:color="auto"/>
            </w:tcBorders>
            <w:shd w:val="clear" w:color="auto" w:fill="D9D9D9"/>
            <w:noWrap/>
            <w:vAlign w:val="bottom"/>
            <w:hideMark/>
          </w:tcPr>
          <w:p w:rsidR="00B33A15" w:rsidRPr="00F47489" w:rsidRDefault="00B33A15" w:rsidP="00B33A15">
            <w:pPr>
              <w:pStyle w:val="SemEspaamento"/>
              <w:rPr>
                <w:rFonts w:ascii="Arial Narrow" w:hAnsi="Arial Narrow"/>
                <w:sz w:val="18"/>
              </w:rPr>
            </w:pPr>
            <w:r w:rsidRPr="00F47489">
              <w:rPr>
                <w:rFonts w:ascii="Arial Narrow" w:hAnsi="Arial Narrow"/>
                <w:sz w:val="18"/>
              </w:rPr>
              <w:t>MEDICAMENTOS</w:t>
            </w:r>
          </w:p>
        </w:tc>
        <w:tc>
          <w:tcPr>
            <w:tcW w:w="1276" w:type="dxa"/>
            <w:tcBorders>
              <w:top w:val="single" w:sz="4" w:space="0" w:color="auto"/>
              <w:left w:val="nil"/>
              <w:bottom w:val="single" w:sz="4" w:space="0" w:color="auto"/>
              <w:right w:val="single" w:sz="4" w:space="0" w:color="auto"/>
            </w:tcBorders>
            <w:shd w:val="clear" w:color="auto" w:fill="D9D9D9"/>
            <w:noWrap/>
            <w:vAlign w:val="bottom"/>
            <w:hideMark/>
          </w:tcPr>
          <w:p w:rsidR="00B33A15" w:rsidRPr="00F47489" w:rsidRDefault="00B33A15" w:rsidP="00B33A15">
            <w:pPr>
              <w:pStyle w:val="SemEspaamento"/>
              <w:rPr>
                <w:rFonts w:ascii="Arial Narrow" w:hAnsi="Arial Narrow"/>
                <w:sz w:val="18"/>
              </w:rPr>
            </w:pPr>
            <w:r w:rsidRPr="00F47489">
              <w:rPr>
                <w:rFonts w:ascii="Arial Narrow" w:hAnsi="Arial Narrow"/>
                <w:sz w:val="18"/>
              </w:rPr>
              <w:t>DOSAGEM</w:t>
            </w:r>
          </w:p>
        </w:tc>
        <w:tc>
          <w:tcPr>
            <w:tcW w:w="1134" w:type="dxa"/>
            <w:tcBorders>
              <w:top w:val="single" w:sz="4" w:space="0" w:color="auto"/>
              <w:left w:val="nil"/>
              <w:bottom w:val="single" w:sz="4" w:space="0" w:color="auto"/>
              <w:right w:val="single" w:sz="4" w:space="0" w:color="auto"/>
            </w:tcBorders>
            <w:shd w:val="clear" w:color="auto" w:fill="D9D9D9"/>
            <w:noWrap/>
            <w:vAlign w:val="bottom"/>
            <w:hideMark/>
          </w:tcPr>
          <w:p w:rsidR="00B33A15" w:rsidRPr="00F47489" w:rsidRDefault="00B33A15" w:rsidP="00B33A15">
            <w:pPr>
              <w:pStyle w:val="SemEspaamento"/>
              <w:rPr>
                <w:rFonts w:ascii="Arial Narrow" w:hAnsi="Arial Narrow"/>
                <w:sz w:val="18"/>
              </w:rPr>
            </w:pPr>
            <w:r w:rsidRPr="00F47489">
              <w:rPr>
                <w:rFonts w:ascii="Arial Narrow" w:hAnsi="Arial Narrow"/>
                <w:sz w:val="18"/>
              </w:rPr>
              <w:t>FORMA FARMACÊTICA</w:t>
            </w:r>
          </w:p>
        </w:tc>
        <w:tc>
          <w:tcPr>
            <w:tcW w:w="992" w:type="dxa"/>
            <w:tcBorders>
              <w:top w:val="single" w:sz="4" w:space="0" w:color="auto"/>
              <w:left w:val="nil"/>
              <w:bottom w:val="single" w:sz="4" w:space="0" w:color="auto"/>
              <w:right w:val="single" w:sz="4" w:space="0" w:color="auto"/>
            </w:tcBorders>
            <w:shd w:val="clear" w:color="auto" w:fill="D9D9D9"/>
            <w:vAlign w:val="bottom"/>
            <w:hideMark/>
          </w:tcPr>
          <w:p w:rsidR="00B33A15" w:rsidRPr="00F47489" w:rsidRDefault="00B33A15" w:rsidP="00B33A15">
            <w:pPr>
              <w:pStyle w:val="SemEspaamento"/>
              <w:rPr>
                <w:rFonts w:ascii="Arial Narrow" w:hAnsi="Arial Narrow"/>
                <w:sz w:val="18"/>
              </w:rPr>
            </w:pPr>
            <w:r w:rsidRPr="00F47489">
              <w:rPr>
                <w:rFonts w:ascii="Arial Narrow" w:hAnsi="Arial Narrow"/>
                <w:sz w:val="18"/>
              </w:rPr>
              <w:t>CONSUMO ANUAL</w:t>
            </w:r>
          </w:p>
        </w:tc>
        <w:tc>
          <w:tcPr>
            <w:tcW w:w="993" w:type="dxa"/>
            <w:gridSpan w:val="3"/>
            <w:tcBorders>
              <w:top w:val="single" w:sz="4" w:space="0" w:color="auto"/>
              <w:left w:val="nil"/>
              <w:bottom w:val="single" w:sz="4" w:space="0" w:color="auto"/>
              <w:right w:val="single" w:sz="4" w:space="0" w:color="auto"/>
            </w:tcBorders>
            <w:shd w:val="clear" w:color="auto" w:fill="D9D9D9"/>
            <w:noWrap/>
            <w:vAlign w:val="bottom"/>
            <w:hideMark/>
          </w:tcPr>
          <w:p w:rsidR="00B33A15" w:rsidRPr="00F47489" w:rsidRDefault="00B33A15" w:rsidP="00B33A15">
            <w:pPr>
              <w:pStyle w:val="SemEspaamento"/>
              <w:rPr>
                <w:rFonts w:ascii="Arial Narrow" w:hAnsi="Arial Narrow"/>
                <w:sz w:val="18"/>
              </w:rPr>
            </w:pPr>
            <w:r w:rsidRPr="00F47489">
              <w:rPr>
                <w:rFonts w:ascii="Arial Narrow" w:hAnsi="Arial Narrow"/>
                <w:sz w:val="18"/>
              </w:rPr>
              <w:t xml:space="preserve">Valor </w:t>
            </w:r>
            <w:proofErr w:type="spellStart"/>
            <w:r w:rsidRPr="00F47489">
              <w:rPr>
                <w:rFonts w:ascii="Arial Narrow" w:hAnsi="Arial Narrow"/>
                <w:sz w:val="18"/>
              </w:rPr>
              <w:t>Unit</w:t>
            </w:r>
            <w:proofErr w:type="spellEnd"/>
            <w:r w:rsidRPr="00F47489">
              <w:rPr>
                <w:rFonts w:ascii="Arial Narrow" w:hAnsi="Arial Narrow"/>
                <w:sz w:val="18"/>
              </w:rPr>
              <w:t>. Em R$</w:t>
            </w:r>
          </w:p>
        </w:tc>
        <w:tc>
          <w:tcPr>
            <w:tcW w:w="1107" w:type="dxa"/>
            <w:gridSpan w:val="2"/>
            <w:tcBorders>
              <w:top w:val="single" w:sz="4" w:space="0" w:color="auto"/>
              <w:left w:val="nil"/>
              <w:bottom w:val="single" w:sz="4" w:space="0" w:color="auto"/>
              <w:right w:val="single" w:sz="4" w:space="0" w:color="auto"/>
            </w:tcBorders>
            <w:shd w:val="clear" w:color="auto" w:fill="D9D9D9"/>
            <w:noWrap/>
            <w:vAlign w:val="bottom"/>
            <w:hideMark/>
          </w:tcPr>
          <w:p w:rsidR="00B33A15" w:rsidRPr="00F47489" w:rsidRDefault="00B33A15" w:rsidP="00B33A15">
            <w:pPr>
              <w:pStyle w:val="SemEspaamento"/>
              <w:rPr>
                <w:rFonts w:ascii="Arial Narrow" w:hAnsi="Arial Narrow"/>
                <w:sz w:val="18"/>
              </w:rPr>
            </w:pPr>
            <w:r w:rsidRPr="00F47489">
              <w:rPr>
                <w:rFonts w:ascii="Arial Narrow" w:hAnsi="Arial Narrow"/>
                <w:sz w:val="18"/>
              </w:rPr>
              <w:t>Valor Total em R$</w:t>
            </w:r>
          </w:p>
        </w:tc>
      </w:tr>
      <w:tr w:rsidR="00EA0A88" w:rsidRPr="00F47489" w:rsidTr="00EA0A88">
        <w:trPr>
          <w:gridAfter w:val="1"/>
          <w:wAfter w:w="620" w:type="dxa"/>
          <w:trHeight w:val="20"/>
        </w:trPr>
        <w:tc>
          <w:tcPr>
            <w:tcW w:w="1008" w:type="dxa"/>
            <w:tcBorders>
              <w:top w:val="single" w:sz="4" w:space="0" w:color="auto"/>
              <w:left w:val="single" w:sz="4" w:space="0" w:color="auto"/>
              <w:bottom w:val="single" w:sz="4" w:space="0" w:color="auto"/>
              <w:right w:val="single" w:sz="4" w:space="0" w:color="auto"/>
            </w:tcBorders>
          </w:tcPr>
          <w:p w:rsidR="00EA0A88" w:rsidRPr="00F47489" w:rsidRDefault="00EA0A88" w:rsidP="00EA0A88">
            <w:pPr>
              <w:pStyle w:val="SemEspaamento"/>
              <w:jc w:val="center"/>
              <w:rPr>
                <w:rFonts w:ascii="Arial Narrow" w:hAnsi="Arial Narrow"/>
                <w:sz w:val="18"/>
              </w:rPr>
            </w:pPr>
            <w:r w:rsidRPr="00F47489">
              <w:rPr>
                <w:rFonts w:ascii="Arial Narrow" w:hAnsi="Arial Narrow"/>
                <w:sz w:val="18"/>
              </w:rPr>
              <w:t>397</w:t>
            </w:r>
          </w:p>
        </w:tc>
        <w:tc>
          <w:tcPr>
            <w:tcW w:w="708" w:type="dxa"/>
            <w:tcBorders>
              <w:top w:val="single" w:sz="4" w:space="0" w:color="auto"/>
              <w:left w:val="single" w:sz="4" w:space="0" w:color="auto"/>
              <w:bottom w:val="single" w:sz="4" w:space="0" w:color="auto"/>
              <w:right w:val="single" w:sz="4" w:space="0" w:color="auto"/>
            </w:tcBorders>
            <w:shd w:val="clear" w:color="auto" w:fill="auto"/>
            <w:noWrap/>
            <w:hideMark/>
          </w:tcPr>
          <w:p w:rsidR="00EA0A88" w:rsidRPr="00F47489" w:rsidRDefault="00EA0A88" w:rsidP="00EA0A88">
            <w:pPr>
              <w:pStyle w:val="SemEspaamento"/>
              <w:rPr>
                <w:rFonts w:ascii="Arial Narrow" w:hAnsi="Arial Narrow"/>
                <w:b/>
                <w:sz w:val="18"/>
              </w:rPr>
            </w:pPr>
            <w:r w:rsidRPr="00F47489">
              <w:rPr>
                <w:rFonts w:ascii="Arial Narrow" w:hAnsi="Arial Narrow"/>
                <w:b/>
                <w:sz w:val="18"/>
              </w:rPr>
              <w:t>39</w:t>
            </w:r>
          </w:p>
        </w:tc>
        <w:tc>
          <w:tcPr>
            <w:tcW w:w="2268" w:type="dxa"/>
            <w:tcBorders>
              <w:top w:val="single" w:sz="4" w:space="0" w:color="auto"/>
              <w:left w:val="nil"/>
              <w:bottom w:val="single" w:sz="4" w:space="0" w:color="auto"/>
              <w:right w:val="single" w:sz="4" w:space="0" w:color="auto"/>
            </w:tcBorders>
            <w:shd w:val="clear" w:color="auto" w:fill="auto"/>
            <w:hideMark/>
          </w:tcPr>
          <w:p w:rsidR="00EA0A88" w:rsidRPr="00F47489" w:rsidRDefault="00EA0A88" w:rsidP="00EA0A88">
            <w:pPr>
              <w:pStyle w:val="SemEspaamento"/>
              <w:rPr>
                <w:rFonts w:ascii="Arial Narrow" w:hAnsi="Arial Narrow"/>
                <w:sz w:val="18"/>
              </w:rPr>
            </w:pPr>
            <w:proofErr w:type="spellStart"/>
            <w:r w:rsidRPr="00F47489">
              <w:rPr>
                <w:rFonts w:ascii="Arial Narrow" w:hAnsi="Arial Narrow"/>
                <w:sz w:val="18"/>
              </w:rPr>
              <w:t>Alendronato</w:t>
            </w:r>
            <w:proofErr w:type="spellEnd"/>
            <w:r w:rsidRPr="00F47489">
              <w:rPr>
                <w:rFonts w:ascii="Arial Narrow" w:hAnsi="Arial Narrow"/>
                <w:sz w:val="18"/>
              </w:rPr>
              <w:t xml:space="preserve"> Sódico </w:t>
            </w:r>
          </w:p>
        </w:tc>
        <w:tc>
          <w:tcPr>
            <w:tcW w:w="1276" w:type="dxa"/>
            <w:tcBorders>
              <w:top w:val="single" w:sz="4" w:space="0" w:color="auto"/>
              <w:left w:val="nil"/>
              <w:bottom w:val="single" w:sz="4" w:space="0" w:color="auto"/>
              <w:right w:val="single" w:sz="4" w:space="0" w:color="auto"/>
            </w:tcBorders>
            <w:shd w:val="clear" w:color="auto" w:fill="auto"/>
            <w:hideMark/>
          </w:tcPr>
          <w:p w:rsidR="00EA0A88" w:rsidRPr="00F47489" w:rsidRDefault="00EA0A88" w:rsidP="00EA0A88">
            <w:pPr>
              <w:pStyle w:val="SemEspaamento"/>
              <w:rPr>
                <w:rFonts w:ascii="Arial Narrow" w:hAnsi="Arial Narrow"/>
                <w:sz w:val="18"/>
              </w:rPr>
            </w:pPr>
            <w:r w:rsidRPr="00F47489">
              <w:rPr>
                <w:rFonts w:ascii="Arial Narrow" w:hAnsi="Arial Narrow"/>
                <w:sz w:val="18"/>
              </w:rPr>
              <w:t xml:space="preserve"> 70 </w:t>
            </w:r>
            <w:proofErr w:type="spellStart"/>
            <w:proofErr w:type="gramStart"/>
            <w:r w:rsidRPr="00F47489">
              <w:rPr>
                <w:rFonts w:ascii="Arial Narrow" w:hAnsi="Arial Narrow"/>
                <w:sz w:val="18"/>
              </w:rPr>
              <w:t>mg</w:t>
            </w:r>
            <w:proofErr w:type="spellEnd"/>
            <w:proofErr w:type="gramEnd"/>
          </w:p>
        </w:tc>
        <w:tc>
          <w:tcPr>
            <w:tcW w:w="1134" w:type="dxa"/>
            <w:tcBorders>
              <w:top w:val="single" w:sz="4" w:space="0" w:color="auto"/>
              <w:left w:val="nil"/>
              <w:bottom w:val="single" w:sz="4" w:space="0" w:color="auto"/>
              <w:right w:val="single" w:sz="4" w:space="0" w:color="auto"/>
            </w:tcBorders>
            <w:shd w:val="clear" w:color="auto" w:fill="auto"/>
            <w:hideMark/>
          </w:tcPr>
          <w:p w:rsidR="00EA0A88" w:rsidRPr="00F47489" w:rsidRDefault="00EA0A88" w:rsidP="00EA0A88">
            <w:pPr>
              <w:pStyle w:val="SemEspaamento"/>
              <w:rPr>
                <w:rFonts w:ascii="Arial Narrow" w:hAnsi="Arial Narrow"/>
                <w:sz w:val="18"/>
              </w:rPr>
            </w:pPr>
            <w:proofErr w:type="gramStart"/>
            <w:r w:rsidRPr="00F47489">
              <w:rPr>
                <w:rFonts w:ascii="Arial Narrow" w:hAnsi="Arial Narrow"/>
                <w:sz w:val="18"/>
              </w:rPr>
              <w:t>comprimido</w:t>
            </w:r>
            <w:proofErr w:type="gramEnd"/>
            <w:r w:rsidRPr="00F47489">
              <w:rPr>
                <w:rFonts w:ascii="Arial Narrow" w:hAnsi="Arial Narrow"/>
                <w:sz w:val="18"/>
              </w:rPr>
              <w:t xml:space="preserve"> </w:t>
            </w:r>
          </w:p>
        </w:tc>
        <w:tc>
          <w:tcPr>
            <w:tcW w:w="992" w:type="dxa"/>
            <w:tcBorders>
              <w:top w:val="single" w:sz="4" w:space="0" w:color="auto"/>
              <w:left w:val="nil"/>
              <w:bottom w:val="single" w:sz="4" w:space="0" w:color="auto"/>
              <w:right w:val="single" w:sz="4" w:space="0" w:color="auto"/>
            </w:tcBorders>
            <w:shd w:val="clear" w:color="auto" w:fill="auto"/>
            <w:noWrap/>
            <w:hideMark/>
          </w:tcPr>
          <w:p w:rsidR="00EA0A88" w:rsidRPr="00F47489" w:rsidRDefault="00EA0A88" w:rsidP="00EA0A88">
            <w:pPr>
              <w:pStyle w:val="SemEspaamento"/>
              <w:rPr>
                <w:rFonts w:ascii="Arial Narrow" w:hAnsi="Arial Narrow" w:cs="Calibri"/>
                <w:sz w:val="18"/>
              </w:rPr>
            </w:pPr>
            <w:r w:rsidRPr="00F47489">
              <w:rPr>
                <w:rFonts w:ascii="Arial Narrow" w:hAnsi="Arial Narrow" w:cs="Calibri"/>
                <w:sz w:val="18"/>
              </w:rPr>
              <w:t>4500</w:t>
            </w:r>
          </w:p>
        </w:tc>
        <w:tc>
          <w:tcPr>
            <w:tcW w:w="960" w:type="dxa"/>
            <w:gridSpan w:val="2"/>
            <w:tcBorders>
              <w:top w:val="single" w:sz="4" w:space="0" w:color="auto"/>
              <w:left w:val="nil"/>
              <w:bottom w:val="single" w:sz="4" w:space="0" w:color="auto"/>
              <w:right w:val="single" w:sz="4" w:space="0" w:color="auto"/>
            </w:tcBorders>
            <w:shd w:val="clear" w:color="auto" w:fill="auto"/>
            <w:noWrap/>
            <w:vAlign w:val="center"/>
            <w:hideMark/>
          </w:tcPr>
          <w:p w:rsidR="00EA0A88" w:rsidRPr="00F47489" w:rsidRDefault="00EA0A88" w:rsidP="00EA0A88">
            <w:pPr>
              <w:spacing w:line="232" w:lineRule="auto"/>
              <w:jc w:val="right"/>
              <w:rPr>
                <w:rFonts w:ascii="Arial" w:hAnsi="Arial" w:cs="Arial"/>
                <w:color w:val="000000"/>
                <w:spacing w:val="-2"/>
                <w:sz w:val="18"/>
                <w:szCs w:val="24"/>
              </w:rPr>
            </w:pPr>
            <w:r w:rsidRPr="00F47489">
              <w:rPr>
                <w:rFonts w:ascii="Arial" w:hAnsi="Arial" w:cs="Arial"/>
                <w:color w:val="000000"/>
                <w:spacing w:val="-2"/>
                <w:sz w:val="18"/>
                <w:szCs w:val="24"/>
              </w:rPr>
              <w:t>0,2100</w:t>
            </w:r>
          </w:p>
        </w:tc>
        <w:tc>
          <w:tcPr>
            <w:tcW w:w="1140" w:type="dxa"/>
            <w:gridSpan w:val="3"/>
            <w:tcBorders>
              <w:top w:val="single" w:sz="4" w:space="0" w:color="auto"/>
              <w:left w:val="nil"/>
              <w:bottom w:val="single" w:sz="4" w:space="0" w:color="auto"/>
              <w:right w:val="single" w:sz="4" w:space="0" w:color="auto"/>
            </w:tcBorders>
            <w:shd w:val="clear" w:color="auto" w:fill="auto"/>
            <w:noWrap/>
            <w:vAlign w:val="center"/>
            <w:hideMark/>
          </w:tcPr>
          <w:p w:rsidR="00EA0A88" w:rsidRPr="00F47489" w:rsidRDefault="00EA0A88" w:rsidP="00EA0A88">
            <w:pPr>
              <w:spacing w:line="232" w:lineRule="auto"/>
              <w:jc w:val="right"/>
              <w:rPr>
                <w:rFonts w:ascii="Arial" w:hAnsi="Arial" w:cs="Arial"/>
                <w:color w:val="000000"/>
                <w:spacing w:val="-2"/>
                <w:sz w:val="18"/>
                <w:szCs w:val="24"/>
              </w:rPr>
            </w:pPr>
            <w:r w:rsidRPr="00F47489">
              <w:rPr>
                <w:rFonts w:ascii="Arial" w:hAnsi="Arial" w:cs="Arial"/>
                <w:color w:val="000000"/>
                <w:spacing w:val="-2"/>
                <w:sz w:val="18"/>
                <w:szCs w:val="24"/>
              </w:rPr>
              <w:t>945,0000</w:t>
            </w:r>
          </w:p>
        </w:tc>
      </w:tr>
      <w:tr w:rsidR="00EA0A88" w:rsidRPr="00F47489" w:rsidTr="00EA0A88">
        <w:trPr>
          <w:gridAfter w:val="1"/>
          <w:wAfter w:w="620" w:type="dxa"/>
          <w:trHeight w:val="20"/>
        </w:trPr>
        <w:tc>
          <w:tcPr>
            <w:tcW w:w="1008" w:type="dxa"/>
            <w:tcBorders>
              <w:top w:val="nil"/>
              <w:left w:val="single" w:sz="4" w:space="0" w:color="auto"/>
              <w:bottom w:val="single" w:sz="4" w:space="0" w:color="auto"/>
              <w:right w:val="single" w:sz="4" w:space="0" w:color="auto"/>
            </w:tcBorders>
          </w:tcPr>
          <w:p w:rsidR="00EA0A88" w:rsidRPr="00F47489" w:rsidRDefault="00EA0A88" w:rsidP="00EA0A88">
            <w:pPr>
              <w:pStyle w:val="SemEspaamento"/>
              <w:jc w:val="center"/>
              <w:rPr>
                <w:rFonts w:ascii="Arial Narrow" w:hAnsi="Arial Narrow"/>
                <w:sz w:val="18"/>
              </w:rPr>
            </w:pPr>
            <w:r w:rsidRPr="00F47489">
              <w:rPr>
                <w:rFonts w:ascii="Arial Narrow" w:hAnsi="Arial Narrow"/>
                <w:sz w:val="18"/>
              </w:rPr>
              <w:lastRenderedPageBreak/>
              <w:t>411</w:t>
            </w:r>
          </w:p>
        </w:tc>
        <w:tc>
          <w:tcPr>
            <w:tcW w:w="708" w:type="dxa"/>
            <w:tcBorders>
              <w:top w:val="nil"/>
              <w:left w:val="single" w:sz="4" w:space="0" w:color="auto"/>
              <w:bottom w:val="single" w:sz="4" w:space="0" w:color="auto"/>
              <w:right w:val="single" w:sz="4" w:space="0" w:color="auto"/>
            </w:tcBorders>
            <w:shd w:val="clear" w:color="auto" w:fill="auto"/>
            <w:noWrap/>
            <w:hideMark/>
          </w:tcPr>
          <w:p w:rsidR="00EA0A88" w:rsidRPr="00F47489" w:rsidRDefault="00EA0A88" w:rsidP="00EA0A88">
            <w:pPr>
              <w:pStyle w:val="SemEspaamento"/>
              <w:rPr>
                <w:rFonts w:ascii="Arial Narrow" w:hAnsi="Arial Narrow"/>
                <w:b/>
                <w:sz w:val="18"/>
              </w:rPr>
            </w:pPr>
            <w:r w:rsidRPr="00F47489">
              <w:rPr>
                <w:rFonts w:ascii="Arial Narrow" w:hAnsi="Arial Narrow"/>
                <w:b/>
                <w:sz w:val="18"/>
              </w:rPr>
              <w:t>83</w:t>
            </w:r>
          </w:p>
        </w:tc>
        <w:tc>
          <w:tcPr>
            <w:tcW w:w="2268" w:type="dxa"/>
            <w:tcBorders>
              <w:top w:val="nil"/>
              <w:left w:val="nil"/>
              <w:bottom w:val="single" w:sz="4" w:space="0" w:color="auto"/>
              <w:right w:val="single" w:sz="4" w:space="0" w:color="auto"/>
            </w:tcBorders>
            <w:shd w:val="clear" w:color="auto" w:fill="auto"/>
            <w:hideMark/>
          </w:tcPr>
          <w:p w:rsidR="00EA0A88" w:rsidRPr="00F47489" w:rsidRDefault="00EA0A88" w:rsidP="00EA0A88">
            <w:pPr>
              <w:pStyle w:val="SemEspaamento"/>
              <w:rPr>
                <w:rFonts w:ascii="Arial Narrow" w:hAnsi="Arial Narrow"/>
                <w:sz w:val="18"/>
              </w:rPr>
            </w:pPr>
            <w:proofErr w:type="spellStart"/>
            <w:r w:rsidRPr="00F47489">
              <w:rPr>
                <w:rFonts w:ascii="Arial Narrow" w:hAnsi="Arial Narrow"/>
                <w:sz w:val="18"/>
              </w:rPr>
              <w:t>Beclometasona</w:t>
            </w:r>
            <w:proofErr w:type="spellEnd"/>
            <w:r w:rsidRPr="00F47489">
              <w:rPr>
                <w:rFonts w:ascii="Arial Narrow" w:hAnsi="Arial Narrow"/>
                <w:sz w:val="18"/>
              </w:rPr>
              <w:t xml:space="preserve"> (spray nasal)</w:t>
            </w:r>
          </w:p>
        </w:tc>
        <w:tc>
          <w:tcPr>
            <w:tcW w:w="1276" w:type="dxa"/>
            <w:tcBorders>
              <w:top w:val="nil"/>
              <w:left w:val="nil"/>
              <w:bottom w:val="single" w:sz="4" w:space="0" w:color="auto"/>
              <w:right w:val="single" w:sz="4" w:space="0" w:color="auto"/>
            </w:tcBorders>
            <w:shd w:val="clear" w:color="auto" w:fill="auto"/>
            <w:hideMark/>
          </w:tcPr>
          <w:p w:rsidR="00EA0A88" w:rsidRPr="00F47489" w:rsidRDefault="00EA0A88" w:rsidP="00EA0A88">
            <w:pPr>
              <w:pStyle w:val="SemEspaamento"/>
              <w:rPr>
                <w:rFonts w:ascii="Arial Narrow" w:hAnsi="Arial Narrow"/>
                <w:sz w:val="18"/>
              </w:rPr>
            </w:pPr>
            <w:r w:rsidRPr="00F47489">
              <w:rPr>
                <w:rFonts w:ascii="Arial Narrow" w:hAnsi="Arial Narrow"/>
                <w:sz w:val="18"/>
              </w:rPr>
              <w:t xml:space="preserve">50 </w:t>
            </w:r>
            <w:proofErr w:type="spellStart"/>
            <w:r w:rsidRPr="00F47489">
              <w:rPr>
                <w:rFonts w:ascii="Arial Narrow" w:hAnsi="Arial Narrow"/>
                <w:sz w:val="18"/>
              </w:rPr>
              <w:t>mcg</w:t>
            </w:r>
            <w:proofErr w:type="spellEnd"/>
          </w:p>
        </w:tc>
        <w:tc>
          <w:tcPr>
            <w:tcW w:w="1134" w:type="dxa"/>
            <w:tcBorders>
              <w:top w:val="nil"/>
              <w:left w:val="nil"/>
              <w:bottom w:val="single" w:sz="4" w:space="0" w:color="auto"/>
              <w:right w:val="single" w:sz="4" w:space="0" w:color="auto"/>
            </w:tcBorders>
            <w:shd w:val="clear" w:color="auto" w:fill="auto"/>
            <w:hideMark/>
          </w:tcPr>
          <w:p w:rsidR="00EA0A88" w:rsidRPr="00F47489" w:rsidRDefault="00EA0A88" w:rsidP="00EA0A88">
            <w:pPr>
              <w:pStyle w:val="SemEspaamento"/>
              <w:rPr>
                <w:rFonts w:ascii="Arial Narrow" w:hAnsi="Arial Narrow"/>
                <w:sz w:val="18"/>
              </w:rPr>
            </w:pPr>
            <w:proofErr w:type="gramStart"/>
            <w:r w:rsidRPr="00F47489">
              <w:rPr>
                <w:rFonts w:ascii="Arial Narrow" w:hAnsi="Arial Narrow"/>
                <w:sz w:val="18"/>
              </w:rPr>
              <w:t>spray</w:t>
            </w:r>
            <w:proofErr w:type="gramEnd"/>
            <w:r w:rsidRPr="00F47489">
              <w:rPr>
                <w:rFonts w:ascii="Arial Narrow" w:hAnsi="Arial Narrow"/>
                <w:sz w:val="18"/>
              </w:rPr>
              <w:t xml:space="preserve"> aquoso nasal</w:t>
            </w:r>
          </w:p>
        </w:tc>
        <w:tc>
          <w:tcPr>
            <w:tcW w:w="992" w:type="dxa"/>
            <w:tcBorders>
              <w:top w:val="nil"/>
              <w:left w:val="nil"/>
              <w:bottom w:val="single" w:sz="4" w:space="0" w:color="auto"/>
              <w:right w:val="single" w:sz="4" w:space="0" w:color="auto"/>
            </w:tcBorders>
            <w:shd w:val="clear" w:color="auto" w:fill="auto"/>
            <w:noWrap/>
            <w:hideMark/>
          </w:tcPr>
          <w:p w:rsidR="00EA0A88" w:rsidRPr="00F47489" w:rsidRDefault="00EA0A88" w:rsidP="00EA0A88">
            <w:pPr>
              <w:pStyle w:val="SemEspaamento"/>
              <w:rPr>
                <w:rFonts w:ascii="Arial Narrow" w:hAnsi="Arial Narrow" w:cs="Calibri"/>
                <w:sz w:val="18"/>
              </w:rPr>
            </w:pPr>
            <w:r w:rsidRPr="00F47489">
              <w:rPr>
                <w:rFonts w:ascii="Arial Narrow" w:hAnsi="Arial Narrow" w:cs="Calibri"/>
                <w:sz w:val="18"/>
              </w:rPr>
              <w:t>450</w:t>
            </w:r>
          </w:p>
        </w:tc>
        <w:tc>
          <w:tcPr>
            <w:tcW w:w="960" w:type="dxa"/>
            <w:gridSpan w:val="2"/>
            <w:tcBorders>
              <w:top w:val="nil"/>
              <w:left w:val="nil"/>
              <w:bottom w:val="single" w:sz="4" w:space="0" w:color="auto"/>
              <w:right w:val="single" w:sz="4" w:space="0" w:color="auto"/>
            </w:tcBorders>
            <w:shd w:val="clear" w:color="auto" w:fill="auto"/>
            <w:noWrap/>
            <w:vAlign w:val="center"/>
            <w:hideMark/>
          </w:tcPr>
          <w:p w:rsidR="00EA0A88" w:rsidRPr="00F47489" w:rsidRDefault="00EA0A88" w:rsidP="00EA0A88">
            <w:pPr>
              <w:spacing w:line="232" w:lineRule="auto"/>
              <w:jc w:val="right"/>
              <w:rPr>
                <w:rFonts w:ascii="Arial" w:hAnsi="Arial" w:cs="Arial"/>
                <w:color w:val="000000"/>
                <w:spacing w:val="-2"/>
                <w:sz w:val="18"/>
                <w:szCs w:val="24"/>
              </w:rPr>
            </w:pPr>
            <w:r w:rsidRPr="00F47489">
              <w:rPr>
                <w:rFonts w:ascii="Arial" w:hAnsi="Arial" w:cs="Arial"/>
                <w:color w:val="000000"/>
                <w:spacing w:val="-2"/>
                <w:sz w:val="18"/>
                <w:szCs w:val="24"/>
              </w:rPr>
              <w:t>24,9900</w:t>
            </w:r>
          </w:p>
        </w:tc>
        <w:tc>
          <w:tcPr>
            <w:tcW w:w="1140" w:type="dxa"/>
            <w:gridSpan w:val="3"/>
            <w:tcBorders>
              <w:top w:val="nil"/>
              <w:left w:val="nil"/>
              <w:bottom w:val="single" w:sz="4" w:space="0" w:color="auto"/>
              <w:right w:val="single" w:sz="4" w:space="0" w:color="auto"/>
            </w:tcBorders>
            <w:shd w:val="clear" w:color="auto" w:fill="auto"/>
            <w:noWrap/>
            <w:vAlign w:val="center"/>
            <w:hideMark/>
          </w:tcPr>
          <w:p w:rsidR="00EA0A88" w:rsidRPr="00F47489" w:rsidRDefault="00EA0A88" w:rsidP="00EA0A88">
            <w:pPr>
              <w:spacing w:line="232" w:lineRule="auto"/>
              <w:jc w:val="right"/>
              <w:rPr>
                <w:rFonts w:ascii="Arial" w:hAnsi="Arial" w:cs="Arial"/>
                <w:color w:val="000000"/>
                <w:spacing w:val="-2"/>
                <w:sz w:val="18"/>
                <w:szCs w:val="24"/>
              </w:rPr>
            </w:pPr>
            <w:r w:rsidRPr="00F47489">
              <w:rPr>
                <w:rFonts w:ascii="Arial" w:hAnsi="Arial" w:cs="Arial"/>
                <w:color w:val="000000"/>
                <w:spacing w:val="-2"/>
                <w:sz w:val="18"/>
                <w:szCs w:val="24"/>
              </w:rPr>
              <w:t>11.245,5000</w:t>
            </w:r>
          </w:p>
        </w:tc>
      </w:tr>
      <w:tr w:rsidR="00EA0A88" w:rsidRPr="00F47489" w:rsidTr="00EA0A88">
        <w:trPr>
          <w:gridAfter w:val="1"/>
          <w:wAfter w:w="620" w:type="dxa"/>
          <w:trHeight w:val="20"/>
        </w:trPr>
        <w:tc>
          <w:tcPr>
            <w:tcW w:w="1008" w:type="dxa"/>
            <w:tcBorders>
              <w:top w:val="nil"/>
              <w:left w:val="single" w:sz="4" w:space="0" w:color="auto"/>
              <w:bottom w:val="single" w:sz="4" w:space="0" w:color="auto"/>
              <w:right w:val="single" w:sz="4" w:space="0" w:color="auto"/>
            </w:tcBorders>
          </w:tcPr>
          <w:p w:rsidR="00EA0A88" w:rsidRPr="00F47489" w:rsidRDefault="00EA0A88" w:rsidP="00EA0A88">
            <w:pPr>
              <w:pStyle w:val="SemEspaamento"/>
              <w:jc w:val="center"/>
              <w:rPr>
                <w:rFonts w:ascii="Arial Narrow" w:hAnsi="Arial Narrow"/>
                <w:sz w:val="18"/>
              </w:rPr>
            </w:pPr>
            <w:r w:rsidRPr="00F47489">
              <w:rPr>
                <w:rFonts w:ascii="Arial Narrow" w:hAnsi="Arial Narrow"/>
                <w:sz w:val="18"/>
              </w:rPr>
              <w:t>415</w:t>
            </w:r>
          </w:p>
        </w:tc>
        <w:tc>
          <w:tcPr>
            <w:tcW w:w="708" w:type="dxa"/>
            <w:tcBorders>
              <w:top w:val="nil"/>
              <w:left w:val="single" w:sz="4" w:space="0" w:color="auto"/>
              <w:bottom w:val="single" w:sz="4" w:space="0" w:color="auto"/>
              <w:right w:val="single" w:sz="4" w:space="0" w:color="auto"/>
            </w:tcBorders>
            <w:shd w:val="clear" w:color="auto" w:fill="auto"/>
            <w:noWrap/>
            <w:hideMark/>
          </w:tcPr>
          <w:p w:rsidR="00EA0A88" w:rsidRPr="00F47489" w:rsidRDefault="00EA0A88" w:rsidP="00EA0A88">
            <w:pPr>
              <w:pStyle w:val="SemEspaamento"/>
              <w:rPr>
                <w:rFonts w:ascii="Arial Narrow" w:hAnsi="Arial Narrow"/>
                <w:b/>
                <w:sz w:val="18"/>
              </w:rPr>
            </w:pPr>
            <w:r w:rsidRPr="00F47489">
              <w:rPr>
                <w:rFonts w:ascii="Arial Narrow" w:hAnsi="Arial Narrow"/>
                <w:b/>
                <w:sz w:val="18"/>
              </w:rPr>
              <w:t>95</w:t>
            </w:r>
          </w:p>
        </w:tc>
        <w:tc>
          <w:tcPr>
            <w:tcW w:w="2268" w:type="dxa"/>
            <w:tcBorders>
              <w:top w:val="nil"/>
              <w:left w:val="nil"/>
              <w:bottom w:val="single" w:sz="4" w:space="0" w:color="auto"/>
              <w:right w:val="single" w:sz="4" w:space="0" w:color="auto"/>
            </w:tcBorders>
            <w:shd w:val="clear" w:color="auto" w:fill="auto"/>
            <w:hideMark/>
          </w:tcPr>
          <w:p w:rsidR="00EA0A88" w:rsidRPr="00F47489" w:rsidRDefault="00EA0A88" w:rsidP="00EA0A88">
            <w:pPr>
              <w:pStyle w:val="SemEspaamento"/>
              <w:rPr>
                <w:rFonts w:ascii="Arial Narrow" w:hAnsi="Arial Narrow"/>
                <w:sz w:val="18"/>
              </w:rPr>
            </w:pPr>
            <w:proofErr w:type="spellStart"/>
            <w:r w:rsidRPr="00F47489">
              <w:rPr>
                <w:rFonts w:ascii="Arial Narrow" w:hAnsi="Arial Narrow"/>
                <w:sz w:val="18"/>
              </w:rPr>
              <w:t>Benzoato</w:t>
            </w:r>
            <w:proofErr w:type="spellEnd"/>
            <w:r w:rsidRPr="00F47489">
              <w:rPr>
                <w:rFonts w:ascii="Arial Narrow" w:hAnsi="Arial Narrow"/>
                <w:sz w:val="18"/>
              </w:rPr>
              <w:t xml:space="preserve"> de </w:t>
            </w:r>
            <w:proofErr w:type="spellStart"/>
            <w:r w:rsidRPr="00F47489">
              <w:rPr>
                <w:rFonts w:ascii="Arial Narrow" w:hAnsi="Arial Narrow"/>
                <w:sz w:val="18"/>
              </w:rPr>
              <w:t>Benzila</w:t>
            </w:r>
            <w:proofErr w:type="spellEnd"/>
          </w:p>
        </w:tc>
        <w:tc>
          <w:tcPr>
            <w:tcW w:w="1276" w:type="dxa"/>
            <w:tcBorders>
              <w:top w:val="nil"/>
              <w:left w:val="nil"/>
              <w:bottom w:val="single" w:sz="4" w:space="0" w:color="auto"/>
              <w:right w:val="single" w:sz="4" w:space="0" w:color="auto"/>
            </w:tcBorders>
            <w:shd w:val="clear" w:color="auto" w:fill="auto"/>
            <w:hideMark/>
          </w:tcPr>
          <w:p w:rsidR="00EA0A88" w:rsidRPr="00F47489" w:rsidRDefault="00EA0A88" w:rsidP="00EA0A88">
            <w:pPr>
              <w:pStyle w:val="SemEspaamento"/>
              <w:rPr>
                <w:rFonts w:ascii="Arial Narrow" w:hAnsi="Arial Narrow"/>
                <w:sz w:val="18"/>
              </w:rPr>
            </w:pPr>
            <w:r w:rsidRPr="00F47489">
              <w:rPr>
                <w:rFonts w:ascii="Arial Narrow" w:hAnsi="Arial Narrow"/>
                <w:sz w:val="18"/>
              </w:rPr>
              <w:t>250mg/ml (100 ml)</w:t>
            </w:r>
          </w:p>
        </w:tc>
        <w:tc>
          <w:tcPr>
            <w:tcW w:w="1134" w:type="dxa"/>
            <w:tcBorders>
              <w:top w:val="nil"/>
              <w:left w:val="nil"/>
              <w:bottom w:val="single" w:sz="4" w:space="0" w:color="auto"/>
              <w:right w:val="single" w:sz="4" w:space="0" w:color="auto"/>
            </w:tcBorders>
            <w:shd w:val="clear" w:color="auto" w:fill="auto"/>
            <w:hideMark/>
          </w:tcPr>
          <w:p w:rsidR="00EA0A88" w:rsidRPr="00F47489" w:rsidRDefault="00EA0A88" w:rsidP="00EA0A88">
            <w:pPr>
              <w:pStyle w:val="SemEspaamento"/>
              <w:rPr>
                <w:rFonts w:ascii="Arial Narrow" w:hAnsi="Arial Narrow"/>
                <w:sz w:val="18"/>
              </w:rPr>
            </w:pPr>
            <w:proofErr w:type="gramStart"/>
            <w:r w:rsidRPr="00F47489">
              <w:rPr>
                <w:rFonts w:ascii="Arial Narrow" w:hAnsi="Arial Narrow"/>
                <w:sz w:val="18"/>
              </w:rPr>
              <w:t>emulsão</w:t>
            </w:r>
            <w:proofErr w:type="gramEnd"/>
          </w:p>
        </w:tc>
        <w:tc>
          <w:tcPr>
            <w:tcW w:w="992" w:type="dxa"/>
            <w:tcBorders>
              <w:top w:val="nil"/>
              <w:left w:val="nil"/>
              <w:bottom w:val="single" w:sz="4" w:space="0" w:color="auto"/>
              <w:right w:val="single" w:sz="4" w:space="0" w:color="auto"/>
            </w:tcBorders>
            <w:shd w:val="clear" w:color="auto" w:fill="auto"/>
            <w:noWrap/>
            <w:hideMark/>
          </w:tcPr>
          <w:p w:rsidR="00EA0A88" w:rsidRPr="00F47489" w:rsidRDefault="00EA0A88" w:rsidP="00EA0A88">
            <w:pPr>
              <w:pStyle w:val="SemEspaamento"/>
              <w:rPr>
                <w:rFonts w:ascii="Arial Narrow" w:hAnsi="Arial Narrow" w:cs="Calibri"/>
                <w:sz w:val="18"/>
              </w:rPr>
            </w:pPr>
            <w:r w:rsidRPr="00F47489">
              <w:rPr>
                <w:rFonts w:ascii="Arial Narrow" w:hAnsi="Arial Narrow" w:cs="Calibri"/>
                <w:sz w:val="18"/>
              </w:rPr>
              <w:t>150</w:t>
            </w:r>
          </w:p>
        </w:tc>
        <w:tc>
          <w:tcPr>
            <w:tcW w:w="960" w:type="dxa"/>
            <w:gridSpan w:val="2"/>
            <w:tcBorders>
              <w:top w:val="nil"/>
              <w:left w:val="nil"/>
              <w:bottom w:val="single" w:sz="4" w:space="0" w:color="auto"/>
              <w:right w:val="single" w:sz="4" w:space="0" w:color="auto"/>
            </w:tcBorders>
            <w:shd w:val="clear" w:color="auto" w:fill="auto"/>
            <w:noWrap/>
            <w:vAlign w:val="center"/>
            <w:hideMark/>
          </w:tcPr>
          <w:p w:rsidR="00EA0A88" w:rsidRPr="00F47489" w:rsidRDefault="00EA0A88" w:rsidP="00EA0A88">
            <w:pPr>
              <w:spacing w:line="232" w:lineRule="auto"/>
              <w:jc w:val="right"/>
              <w:rPr>
                <w:rFonts w:ascii="Arial" w:hAnsi="Arial" w:cs="Arial"/>
                <w:color w:val="000000"/>
                <w:spacing w:val="-2"/>
                <w:sz w:val="18"/>
                <w:szCs w:val="24"/>
              </w:rPr>
            </w:pPr>
            <w:r w:rsidRPr="00F47489">
              <w:rPr>
                <w:rFonts w:ascii="Arial" w:hAnsi="Arial" w:cs="Arial"/>
                <w:color w:val="000000"/>
                <w:spacing w:val="-2"/>
                <w:sz w:val="18"/>
                <w:szCs w:val="24"/>
              </w:rPr>
              <w:t>3,1460</w:t>
            </w:r>
          </w:p>
        </w:tc>
        <w:tc>
          <w:tcPr>
            <w:tcW w:w="1140" w:type="dxa"/>
            <w:gridSpan w:val="3"/>
            <w:tcBorders>
              <w:top w:val="nil"/>
              <w:left w:val="nil"/>
              <w:bottom w:val="single" w:sz="4" w:space="0" w:color="auto"/>
              <w:right w:val="single" w:sz="4" w:space="0" w:color="auto"/>
            </w:tcBorders>
            <w:shd w:val="clear" w:color="auto" w:fill="auto"/>
            <w:noWrap/>
            <w:vAlign w:val="center"/>
            <w:hideMark/>
          </w:tcPr>
          <w:p w:rsidR="00EA0A88" w:rsidRPr="00F47489" w:rsidRDefault="00EA0A88" w:rsidP="00EA0A88">
            <w:pPr>
              <w:spacing w:line="232" w:lineRule="auto"/>
              <w:jc w:val="right"/>
              <w:rPr>
                <w:rFonts w:ascii="Arial" w:hAnsi="Arial" w:cs="Arial"/>
                <w:color w:val="000000"/>
                <w:spacing w:val="-2"/>
                <w:sz w:val="18"/>
                <w:szCs w:val="24"/>
              </w:rPr>
            </w:pPr>
            <w:r w:rsidRPr="00F47489">
              <w:rPr>
                <w:rFonts w:ascii="Arial" w:hAnsi="Arial" w:cs="Arial"/>
                <w:color w:val="000000"/>
                <w:spacing w:val="-2"/>
                <w:sz w:val="18"/>
                <w:szCs w:val="24"/>
              </w:rPr>
              <w:t>471,9000</w:t>
            </w:r>
          </w:p>
        </w:tc>
      </w:tr>
      <w:tr w:rsidR="00EA0A88" w:rsidRPr="00F47489" w:rsidTr="00EA0A88">
        <w:trPr>
          <w:gridAfter w:val="1"/>
          <w:wAfter w:w="620" w:type="dxa"/>
          <w:trHeight w:val="20"/>
        </w:trPr>
        <w:tc>
          <w:tcPr>
            <w:tcW w:w="1008" w:type="dxa"/>
            <w:tcBorders>
              <w:top w:val="nil"/>
              <w:left w:val="single" w:sz="4" w:space="0" w:color="auto"/>
              <w:bottom w:val="single" w:sz="4" w:space="0" w:color="auto"/>
              <w:right w:val="single" w:sz="4" w:space="0" w:color="auto"/>
            </w:tcBorders>
          </w:tcPr>
          <w:p w:rsidR="00EA0A88" w:rsidRPr="00F47489" w:rsidRDefault="00EA0A88" w:rsidP="00EA0A88">
            <w:pPr>
              <w:pStyle w:val="SemEspaamento"/>
              <w:jc w:val="center"/>
              <w:rPr>
                <w:rFonts w:ascii="Arial Narrow" w:hAnsi="Arial Narrow"/>
                <w:sz w:val="18"/>
              </w:rPr>
            </w:pPr>
            <w:r w:rsidRPr="00F47489">
              <w:rPr>
                <w:rFonts w:ascii="Arial Narrow" w:hAnsi="Arial Narrow"/>
                <w:sz w:val="18"/>
              </w:rPr>
              <w:t>61</w:t>
            </w:r>
          </w:p>
        </w:tc>
        <w:tc>
          <w:tcPr>
            <w:tcW w:w="708" w:type="dxa"/>
            <w:tcBorders>
              <w:top w:val="nil"/>
              <w:left w:val="single" w:sz="4" w:space="0" w:color="auto"/>
              <w:bottom w:val="single" w:sz="4" w:space="0" w:color="auto"/>
              <w:right w:val="single" w:sz="4" w:space="0" w:color="auto"/>
            </w:tcBorders>
            <w:shd w:val="clear" w:color="auto" w:fill="auto"/>
            <w:noWrap/>
            <w:hideMark/>
          </w:tcPr>
          <w:p w:rsidR="00EA0A88" w:rsidRPr="00F47489" w:rsidRDefault="00EA0A88" w:rsidP="00EA0A88">
            <w:pPr>
              <w:pStyle w:val="SemEspaamento"/>
              <w:rPr>
                <w:rFonts w:ascii="Arial Narrow" w:hAnsi="Arial Narrow"/>
                <w:b/>
                <w:sz w:val="18"/>
              </w:rPr>
            </w:pPr>
            <w:r w:rsidRPr="00F47489">
              <w:rPr>
                <w:rFonts w:ascii="Arial Narrow" w:hAnsi="Arial Narrow"/>
                <w:b/>
                <w:sz w:val="18"/>
              </w:rPr>
              <w:t>123</w:t>
            </w:r>
          </w:p>
        </w:tc>
        <w:tc>
          <w:tcPr>
            <w:tcW w:w="2268" w:type="dxa"/>
            <w:tcBorders>
              <w:top w:val="nil"/>
              <w:left w:val="nil"/>
              <w:bottom w:val="single" w:sz="4" w:space="0" w:color="auto"/>
              <w:right w:val="single" w:sz="4" w:space="0" w:color="auto"/>
            </w:tcBorders>
            <w:shd w:val="clear" w:color="auto" w:fill="auto"/>
            <w:hideMark/>
          </w:tcPr>
          <w:p w:rsidR="00EA0A88" w:rsidRPr="00F47489" w:rsidRDefault="00EA0A88" w:rsidP="00EA0A88">
            <w:pPr>
              <w:pStyle w:val="SemEspaamento"/>
              <w:rPr>
                <w:rFonts w:ascii="Arial Narrow" w:hAnsi="Arial Narrow"/>
                <w:sz w:val="18"/>
              </w:rPr>
            </w:pPr>
            <w:r w:rsidRPr="00F47489">
              <w:rPr>
                <w:rFonts w:ascii="Arial Narrow" w:hAnsi="Arial Narrow"/>
                <w:sz w:val="18"/>
              </w:rPr>
              <w:t xml:space="preserve">Carbonato de cálcio </w:t>
            </w:r>
          </w:p>
        </w:tc>
        <w:tc>
          <w:tcPr>
            <w:tcW w:w="1276" w:type="dxa"/>
            <w:tcBorders>
              <w:top w:val="nil"/>
              <w:left w:val="nil"/>
              <w:bottom w:val="single" w:sz="4" w:space="0" w:color="auto"/>
              <w:right w:val="single" w:sz="4" w:space="0" w:color="auto"/>
            </w:tcBorders>
            <w:shd w:val="clear" w:color="auto" w:fill="auto"/>
            <w:hideMark/>
          </w:tcPr>
          <w:p w:rsidR="00EA0A88" w:rsidRPr="00F47489" w:rsidRDefault="00EA0A88" w:rsidP="00EA0A88">
            <w:pPr>
              <w:pStyle w:val="SemEspaamento"/>
              <w:rPr>
                <w:rFonts w:ascii="Arial Narrow" w:hAnsi="Arial Narrow"/>
                <w:sz w:val="18"/>
              </w:rPr>
            </w:pPr>
            <w:r w:rsidRPr="00F47489">
              <w:rPr>
                <w:rFonts w:ascii="Arial Narrow" w:hAnsi="Arial Narrow"/>
                <w:sz w:val="18"/>
              </w:rPr>
              <w:t xml:space="preserve">500 </w:t>
            </w:r>
            <w:proofErr w:type="spellStart"/>
            <w:proofErr w:type="gramStart"/>
            <w:r w:rsidRPr="00F47489">
              <w:rPr>
                <w:rFonts w:ascii="Arial Narrow" w:hAnsi="Arial Narrow"/>
                <w:sz w:val="18"/>
              </w:rPr>
              <w:t>mg</w:t>
            </w:r>
            <w:proofErr w:type="spellEnd"/>
            <w:proofErr w:type="gramEnd"/>
          </w:p>
        </w:tc>
        <w:tc>
          <w:tcPr>
            <w:tcW w:w="1134" w:type="dxa"/>
            <w:tcBorders>
              <w:top w:val="nil"/>
              <w:left w:val="nil"/>
              <w:bottom w:val="single" w:sz="4" w:space="0" w:color="auto"/>
              <w:right w:val="single" w:sz="4" w:space="0" w:color="auto"/>
            </w:tcBorders>
            <w:shd w:val="clear" w:color="auto" w:fill="auto"/>
            <w:hideMark/>
          </w:tcPr>
          <w:p w:rsidR="00EA0A88" w:rsidRPr="00F47489" w:rsidRDefault="00EA0A88" w:rsidP="00EA0A88">
            <w:pPr>
              <w:pStyle w:val="SemEspaamento"/>
              <w:rPr>
                <w:rFonts w:ascii="Arial Narrow" w:hAnsi="Arial Narrow"/>
                <w:sz w:val="18"/>
              </w:rPr>
            </w:pPr>
            <w:proofErr w:type="gramStart"/>
            <w:r w:rsidRPr="00F47489">
              <w:rPr>
                <w:rFonts w:ascii="Arial Narrow" w:hAnsi="Arial Narrow"/>
                <w:sz w:val="18"/>
              </w:rPr>
              <w:t>comprimido</w:t>
            </w:r>
            <w:proofErr w:type="gramEnd"/>
          </w:p>
        </w:tc>
        <w:tc>
          <w:tcPr>
            <w:tcW w:w="992" w:type="dxa"/>
            <w:tcBorders>
              <w:top w:val="nil"/>
              <w:left w:val="nil"/>
              <w:bottom w:val="single" w:sz="4" w:space="0" w:color="auto"/>
              <w:right w:val="single" w:sz="4" w:space="0" w:color="auto"/>
            </w:tcBorders>
            <w:shd w:val="clear" w:color="auto" w:fill="auto"/>
            <w:noWrap/>
            <w:hideMark/>
          </w:tcPr>
          <w:p w:rsidR="00EA0A88" w:rsidRPr="00F47489" w:rsidRDefault="00EA0A88" w:rsidP="00EA0A88">
            <w:pPr>
              <w:pStyle w:val="SemEspaamento"/>
              <w:rPr>
                <w:rFonts w:ascii="Arial Narrow" w:hAnsi="Arial Narrow" w:cs="Calibri"/>
                <w:sz w:val="18"/>
              </w:rPr>
            </w:pPr>
            <w:r w:rsidRPr="00F47489">
              <w:rPr>
                <w:rFonts w:ascii="Arial Narrow" w:hAnsi="Arial Narrow" w:cs="Calibri"/>
                <w:sz w:val="18"/>
              </w:rPr>
              <w:t>45000</w:t>
            </w:r>
          </w:p>
        </w:tc>
        <w:tc>
          <w:tcPr>
            <w:tcW w:w="960" w:type="dxa"/>
            <w:gridSpan w:val="2"/>
            <w:tcBorders>
              <w:top w:val="nil"/>
              <w:left w:val="nil"/>
              <w:bottom w:val="single" w:sz="4" w:space="0" w:color="auto"/>
              <w:right w:val="single" w:sz="4" w:space="0" w:color="auto"/>
            </w:tcBorders>
            <w:shd w:val="clear" w:color="auto" w:fill="auto"/>
            <w:noWrap/>
            <w:vAlign w:val="center"/>
            <w:hideMark/>
          </w:tcPr>
          <w:p w:rsidR="00EA0A88" w:rsidRPr="00F47489" w:rsidRDefault="00EA0A88" w:rsidP="00EA0A88">
            <w:pPr>
              <w:spacing w:line="232" w:lineRule="auto"/>
              <w:jc w:val="right"/>
              <w:rPr>
                <w:rFonts w:ascii="Arial" w:hAnsi="Arial" w:cs="Arial"/>
                <w:color w:val="000000"/>
                <w:spacing w:val="-2"/>
                <w:sz w:val="18"/>
                <w:szCs w:val="24"/>
              </w:rPr>
            </w:pPr>
            <w:r w:rsidRPr="00F47489">
              <w:rPr>
                <w:rFonts w:ascii="Arial" w:hAnsi="Arial" w:cs="Arial"/>
                <w:color w:val="000000"/>
                <w:spacing w:val="-2"/>
                <w:sz w:val="18"/>
                <w:szCs w:val="24"/>
              </w:rPr>
              <w:t>0,0430</w:t>
            </w:r>
          </w:p>
        </w:tc>
        <w:tc>
          <w:tcPr>
            <w:tcW w:w="1140" w:type="dxa"/>
            <w:gridSpan w:val="3"/>
            <w:tcBorders>
              <w:top w:val="nil"/>
              <w:left w:val="nil"/>
              <w:bottom w:val="single" w:sz="4" w:space="0" w:color="auto"/>
              <w:right w:val="single" w:sz="4" w:space="0" w:color="auto"/>
            </w:tcBorders>
            <w:shd w:val="clear" w:color="auto" w:fill="auto"/>
            <w:noWrap/>
            <w:vAlign w:val="center"/>
            <w:hideMark/>
          </w:tcPr>
          <w:p w:rsidR="00EA0A88" w:rsidRPr="00F47489" w:rsidRDefault="00EA0A88" w:rsidP="00EA0A88">
            <w:pPr>
              <w:spacing w:line="232" w:lineRule="auto"/>
              <w:jc w:val="right"/>
              <w:rPr>
                <w:rFonts w:ascii="Arial" w:hAnsi="Arial" w:cs="Arial"/>
                <w:color w:val="000000"/>
                <w:spacing w:val="-2"/>
                <w:sz w:val="18"/>
                <w:szCs w:val="24"/>
              </w:rPr>
            </w:pPr>
            <w:r w:rsidRPr="00F47489">
              <w:rPr>
                <w:rFonts w:ascii="Arial" w:hAnsi="Arial" w:cs="Arial"/>
                <w:color w:val="000000"/>
                <w:spacing w:val="-2"/>
                <w:sz w:val="18"/>
                <w:szCs w:val="24"/>
              </w:rPr>
              <w:t>1.935,0000</w:t>
            </w:r>
          </w:p>
        </w:tc>
      </w:tr>
      <w:tr w:rsidR="00EA0A88" w:rsidRPr="00F47489" w:rsidTr="00EA0A88">
        <w:trPr>
          <w:gridAfter w:val="1"/>
          <w:wAfter w:w="620" w:type="dxa"/>
          <w:trHeight w:val="20"/>
        </w:trPr>
        <w:tc>
          <w:tcPr>
            <w:tcW w:w="1008" w:type="dxa"/>
            <w:tcBorders>
              <w:top w:val="nil"/>
              <w:left w:val="single" w:sz="4" w:space="0" w:color="auto"/>
              <w:bottom w:val="single" w:sz="4" w:space="0" w:color="auto"/>
              <w:right w:val="single" w:sz="4" w:space="0" w:color="auto"/>
            </w:tcBorders>
          </w:tcPr>
          <w:p w:rsidR="00EA0A88" w:rsidRPr="00F47489" w:rsidRDefault="00EA0A88" w:rsidP="00EA0A88">
            <w:pPr>
              <w:pStyle w:val="SemEspaamento"/>
              <w:jc w:val="center"/>
              <w:rPr>
                <w:rFonts w:ascii="Arial Narrow" w:hAnsi="Arial Narrow"/>
                <w:sz w:val="18"/>
              </w:rPr>
            </w:pPr>
            <w:r w:rsidRPr="00F47489">
              <w:rPr>
                <w:rFonts w:ascii="Arial Narrow" w:hAnsi="Arial Narrow"/>
                <w:sz w:val="18"/>
              </w:rPr>
              <w:t>432</w:t>
            </w:r>
          </w:p>
        </w:tc>
        <w:tc>
          <w:tcPr>
            <w:tcW w:w="708" w:type="dxa"/>
            <w:tcBorders>
              <w:top w:val="nil"/>
              <w:left w:val="single" w:sz="4" w:space="0" w:color="auto"/>
              <w:bottom w:val="single" w:sz="4" w:space="0" w:color="auto"/>
              <w:right w:val="single" w:sz="4" w:space="0" w:color="auto"/>
            </w:tcBorders>
            <w:shd w:val="clear" w:color="auto" w:fill="auto"/>
            <w:noWrap/>
            <w:hideMark/>
          </w:tcPr>
          <w:p w:rsidR="00EA0A88" w:rsidRPr="00F47489" w:rsidRDefault="00EA0A88" w:rsidP="00EA0A88">
            <w:pPr>
              <w:pStyle w:val="SemEspaamento"/>
              <w:rPr>
                <w:rFonts w:ascii="Arial Narrow" w:hAnsi="Arial Narrow"/>
                <w:b/>
                <w:sz w:val="18"/>
              </w:rPr>
            </w:pPr>
            <w:r w:rsidRPr="00F47489">
              <w:rPr>
                <w:rFonts w:ascii="Arial Narrow" w:hAnsi="Arial Narrow"/>
                <w:b/>
                <w:sz w:val="18"/>
              </w:rPr>
              <w:t>169</w:t>
            </w:r>
          </w:p>
        </w:tc>
        <w:tc>
          <w:tcPr>
            <w:tcW w:w="2268" w:type="dxa"/>
            <w:tcBorders>
              <w:top w:val="nil"/>
              <w:left w:val="nil"/>
              <w:bottom w:val="single" w:sz="4" w:space="0" w:color="auto"/>
              <w:right w:val="single" w:sz="4" w:space="0" w:color="auto"/>
            </w:tcBorders>
            <w:shd w:val="clear" w:color="auto" w:fill="auto"/>
            <w:hideMark/>
          </w:tcPr>
          <w:p w:rsidR="00EA0A88" w:rsidRPr="00F47489" w:rsidRDefault="00EA0A88" w:rsidP="00EA0A88">
            <w:pPr>
              <w:pStyle w:val="SemEspaamento"/>
              <w:rPr>
                <w:rFonts w:ascii="Arial Narrow" w:hAnsi="Arial Narrow" w:cs="Calibri"/>
                <w:sz w:val="18"/>
              </w:rPr>
            </w:pPr>
            <w:r w:rsidRPr="00F47489">
              <w:rPr>
                <w:rFonts w:ascii="Arial Narrow" w:hAnsi="Arial Narrow" w:cs="Calibri"/>
                <w:sz w:val="18"/>
              </w:rPr>
              <w:t>CIPROFLOXACINO</w:t>
            </w:r>
          </w:p>
        </w:tc>
        <w:tc>
          <w:tcPr>
            <w:tcW w:w="1276" w:type="dxa"/>
            <w:tcBorders>
              <w:top w:val="nil"/>
              <w:left w:val="nil"/>
              <w:bottom w:val="single" w:sz="4" w:space="0" w:color="auto"/>
              <w:right w:val="single" w:sz="4" w:space="0" w:color="auto"/>
            </w:tcBorders>
            <w:shd w:val="clear" w:color="auto" w:fill="auto"/>
            <w:hideMark/>
          </w:tcPr>
          <w:p w:rsidR="00EA0A88" w:rsidRPr="00F47489" w:rsidRDefault="00EA0A88" w:rsidP="00EA0A88">
            <w:pPr>
              <w:pStyle w:val="SemEspaamento"/>
              <w:rPr>
                <w:rFonts w:ascii="Arial Narrow" w:hAnsi="Arial Narrow" w:cs="Calibri"/>
                <w:sz w:val="18"/>
              </w:rPr>
            </w:pPr>
            <w:r w:rsidRPr="00F47489">
              <w:rPr>
                <w:rFonts w:ascii="Arial Narrow" w:hAnsi="Arial Narrow" w:cs="Calibri"/>
                <w:sz w:val="18"/>
              </w:rPr>
              <w:t xml:space="preserve">500 </w:t>
            </w:r>
            <w:proofErr w:type="spellStart"/>
            <w:proofErr w:type="gramStart"/>
            <w:r w:rsidRPr="00F47489">
              <w:rPr>
                <w:rFonts w:ascii="Arial Narrow" w:hAnsi="Arial Narrow" w:cs="Calibri"/>
                <w:sz w:val="18"/>
              </w:rPr>
              <w:t>mg</w:t>
            </w:r>
            <w:proofErr w:type="spellEnd"/>
            <w:proofErr w:type="gramEnd"/>
          </w:p>
        </w:tc>
        <w:tc>
          <w:tcPr>
            <w:tcW w:w="1134" w:type="dxa"/>
            <w:tcBorders>
              <w:top w:val="nil"/>
              <w:left w:val="nil"/>
              <w:bottom w:val="single" w:sz="4" w:space="0" w:color="auto"/>
              <w:right w:val="single" w:sz="4" w:space="0" w:color="auto"/>
            </w:tcBorders>
            <w:shd w:val="clear" w:color="auto" w:fill="auto"/>
            <w:hideMark/>
          </w:tcPr>
          <w:p w:rsidR="00EA0A88" w:rsidRPr="00F47489" w:rsidRDefault="00EA0A88" w:rsidP="00EA0A88">
            <w:pPr>
              <w:pStyle w:val="SemEspaamento"/>
              <w:rPr>
                <w:rFonts w:ascii="Arial Narrow" w:hAnsi="Arial Narrow" w:cs="Calibri"/>
                <w:sz w:val="18"/>
              </w:rPr>
            </w:pPr>
            <w:r w:rsidRPr="00F47489">
              <w:rPr>
                <w:rFonts w:ascii="Arial Narrow" w:hAnsi="Arial Narrow" w:cs="Calibri"/>
                <w:sz w:val="18"/>
              </w:rPr>
              <w:t>COMPRIMIDO</w:t>
            </w:r>
          </w:p>
        </w:tc>
        <w:tc>
          <w:tcPr>
            <w:tcW w:w="992" w:type="dxa"/>
            <w:tcBorders>
              <w:top w:val="nil"/>
              <w:left w:val="nil"/>
              <w:bottom w:val="single" w:sz="4" w:space="0" w:color="auto"/>
              <w:right w:val="single" w:sz="4" w:space="0" w:color="auto"/>
            </w:tcBorders>
            <w:shd w:val="clear" w:color="auto" w:fill="auto"/>
            <w:noWrap/>
            <w:hideMark/>
          </w:tcPr>
          <w:p w:rsidR="00EA0A88" w:rsidRPr="00F47489" w:rsidRDefault="00E54227" w:rsidP="00EA0A88">
            <w:pPr>
              <w:pStyle w:val="SemEspaamento"/>
              <w:rPr>
                <w:rFonts w:ascii="Arial Narrow" w:hAnsi="Arial Narrow" w:cs="Calibri"/>
                <w:sz w:val="18"/>
              </w:rPr>
            </w:pPr>
            <w:r w:rsidRPr="00F47489">
              <w:rPr>
                <w:rFonts w:ascii="Arial Narrow" w:hAnsi="Arial Narrow" w:cs="Calibri"/>
                <w:sz w:val="18"/>
              </w:rPr>
              <w:t>8850</w:t>
            </w:r>
          </w:p>
        </w:tc>
        <w:tc>
          <w:tcPr>
            <w:tcW w:w="960" w:type="dxa"/>
            <w:gridSpan w:val="2"/>
            <w:tcBorders>
              <w:top w:val="nil"/>
              <w:left w:val="nil"/>
              <w:bottom w:val="single" w:sz="4" w:space="0" w:color="auto"/>
              <w:right w:val="single" w:sz="4" w:space="0" w:color="auto"/>
            </w:tcBorders>
            <w:shd w:val="clear" w:color="auto" w:fill="auto"/>
            <w:noWrap/>
            <w:vAlign w:val="center"/>
            <w:hideMark/>
          </w:tcPr>
          <w:p w:rsidR="00EA0A88" w:rsidRPr="00F47489" w:rsidRDefault="00EA0A88" w:rsidP="00EA0A88">
            <w:pPr>
              <w:spacing w:line="232" w:lineRule="auto"/>
              <w:jc w:val="right"/>
              <w:rPr>
                <w:rFonts w:ascii="Arial" w:hAnsi="Arial" w:cs="Arial"/>
                <w:color w:val="000000"/>
                <w:spacing w:val="-2"/>
                <w:sz w:val="18"/>
                <w:szCs w:val="24"/>
              </w:rPr>
            </w:pPr>
            <w:r w:rsidRPr="00F47489">
              <w:rPr>
                <w:rFonts w:ascii="Arial" w:hAnsi="Arial" w:cs="Arial"/>
                <w:color w:val="000000"/>
                <w:spacing w:val="-2"/>
                <w:sz w:val="18"/>
                <w:szCs w:val="24"/>
              </w:rPr>
              <w:t>0,1790</w:t>
            </w:r>
          </w:p>
        </w:tc>
        <w:tc>
          <w:tcPr>
            <w:tcW w:w="1140" w:type="dxa"/>
            <w:gridSpan w:val="3"/>
            <w:tcBorders>
              <w:top w:val="nil"/>
              <w:left w:val="nil"/>
              <w:bottom w:val="single" w:sz="4" w:space="0" w:color="auto"/>
              <w:right w:val="single" w:sz="4" w:space="0" w:color="auto"/>
            </w:tcBorders>
            <w:shd w:val="clear" w:color="auto" w:fill="auto"/>
            <w:noWrap/>
            <w:vAlign w:val="center"/>
            <w:hideMark/>
          </w:tcPr>
          <w:p w:rsidR="00EA0A88" w:rsidRPr="00F47489" w:rsidRDefault="00EA0A88" w:rsidP="00E54227">
            <w:pPr>
              <w:spacing w:line="232" w:lineRule="auto"/>
              <w:jc w:val="right"/>
              <w:rPr>
                <w:rFonts w:ascii="Arial" w:hAnsi="Arial" w:cs="Arial"/>
                <w:color w:val="000000"/>
                <w:spacing w:val="-2"/>
                <w:sz w:val="18"/>
                <w:szCs w:val="24"/>
              </w:rPr>
            </w:pPr>
            <w:r w:rsidRPr="00F47489">
              <w:rPr>
                <w:rFonts w:ascii="Arial" w:hAnsi="Arial" w:cs="Arial"/>
                <w:color w:val="000000"/>
                <w:spacing w:val="-2"/>
                <w:sz w:val="18"/>
                <w:szCs w:val="24"/>
              </w:rPr>
              <w:t>1.</w:t>
            </w:r>
            <w:r w:rsidR="00E54227" w:rsidRPr="00F47489">
              <w:rPr>
                <w:rFonts w:ascii="Arial" w:hAnsi="Arial" w:cs="Arial"/>
                <w:color w:val="000000"/>
                <w:spacing w:val="-2"/>
                <w:sz w:val="18"/>
                <w:szCs w:val="24"/>
              </w:rPr>
              <w:t>584</w:t>
            </w:r>
            <w:r w:rsidRPr="00F47489">
              <w:rPr>
                <w:rFonts w:ascii="Arial" w:hAnsi="Arial" w:cs="Arial"/>
                <w:color w:val="000000"/>
                <w:spacing w:val="-2"/>
                <w:sz w:val="18"/>
                <w:szCs w:val="24"/>
              </w:rPr>
              <w:t>,</w:t>
            </w:r>
            <w:r w:rsidR="00E54227" w:rsidRPr="00F47489">
              <w:rPr>
                <w:rFonts w:ascii="Arial" w:hAnsi="Arial" w:cs="Arial"/>
                <w:color w:val="000000"/>
                <w:spacing w:val="-2"/>
                <w:sz w:val="18"/>
                <w:szCs w:val="24"/>
              </w:rPr>
              <w:t>1</w:t>
            </w:r>
            <w:r w:rsidRPr="00F47489">
              <w:rPr>
                <w:rFonts w:ascii="Arial" w:hAnsi="Arial" w:cs="Arial"/>
                <w:color w:val="000000"/>
                <w:spacing w:val="-2"/>
                <w:sz w:val="18"/>
                <w:szCs w:val="24"/>
              </w:rPr>
              <w:t>500</w:t>
            </w:r>
          </w:p>
        </w:tc>
      </w:tr>
      <w:tr w:rsidR="00EA0A88" w:rsidRPr="00F47489" w:rsidTr="00EA0A88">
        <w:trPr>
          <w:gridAfter w:val="1"/>
          <w:wAfter w:w="620" w:type="dxa"/>
          <w:trHeight w:val="20"/>
        </w:trPr>
        <w:tc>
          <w:tcPr>
            <w:tcW w:w="1008" w:type="dxa"/>
            <w:tcBorders>
              <w:top w:val="nil"/>
              <w:left w:val="single" w:sz="4" w:space="0" w:color="auto"/>
              <w:bottom w:val="single" w:sz="4" w:space="0" w:color="auto"/>
              <w:right w:val="single" w:sz="4" w:space="0" w:color="auto"/>
            </w:tcBorders>
          </w:tcPr>
          <w:p w:rsidR="00EA0A88" w:rsidRPr="00F47489" w:rsidRDefault="00EA0A88" w:rsidP="00EA0A88">
            <w:pPr>
              <w:pStyle w:val="SemEspaamento"/>
              <w:jc w:val="center"/>
              <w:rPr>
                <w:rFonts w:ascii="Arial Narrow" w:hAnsi="Arial Narrow"/>
                <w:sz w:val="18"/>
              </w:rPr>
            </w:pPr>
            <w:r w:rsidRPr="00F47489">
              <w:rPr>
                <w:rFonts w:ascii="Arial Narrow" w:hAnsi="Arial Narrow"/>
                <w:sz w:val="18"/>
              </w:rPr>
              <w:t>481</w:t>
            </w:r>
          </w:p>
        </w:tc>
        <w:tc>
          <w:tcPr>
            <w:tcW w:w="708" w:type="dxa"/>
            <w:tcBorders>
              <w:top w:val="nil"/>
              <w:left w:val="single" w:sz="4" w:space="0" w:color="auto"/>
              <w:bottom w:val="single" w:sz="4" w:space="0" w:color="auto"/>
              <w:right w:val="single" w:sz="4" w:space="0" w:color="auto"/>
            </w:tcBorders>
            <w:shd w:val="clear" w:color="auto" w:fill="auto"/>
            <w:noWrap/>
            <w:hideMark/>
          </w:tcPr>
          <w:p w:rsidR="00EA0A88" w:rsidRPr="00F47489" w:rsidRDefault="00EA0A88" w:rsidP="00EA0A88">
            <w:pPr>
              <w:pStyle w:val="SemEspaamento"/>
              <w:rPr>
                <w:rFonts w:ascii="Arial Narrow" w:hAnsi="Arial Narrow"/>
                <w:b/>
                <w:sz w:val="18"/>
              </w:rPr>
            </w:pPr>
            <w:r w:rsidRPr="00F47489">
              <w:rPr>
                <w:rFonts w:ascii="Arial Narrow" w:hAnsi="Arial Narrow"/>
                <w:b/>
                <w:sz w:val="18"/>
              </w:rPr>
              <w:t>345</w:t>
            </w:r>
          </w:p>
        </w:tc>
        <w:tc>
          <w:tcPr>
            <w:tcW w:w="2268" w:type="dxa"/>
            <w:tcBorders>
              <w:top w:val="nil"/>
              <w:left w:val="nil"/>
              <w:bottom w:val="single" w:sz="4" w:space="0" w:color="auto"/>
              <w:right w:val="single" w:sz="4" w:space="0" w:color="auto"/>
            </w:tcBorders>
            <w:shd w:val="clear" w:color="auto" w:fill="auto"/>
            <w:hideMark/>
          </w:tcPr>
          <w:p w:rsidR="00EA0A88" w:rsidRPr="00F47489" w:rsidRDefault="00EA0A88" w:rsidP="00EA0A88">
            <w:pPr>
              <w:pStyle w:val="SemEspaamento"/>
              <w:rPr>
                <w:rFonts w:ascii="Arial Narrow" w:hAnsi="Arial Narrow"/>
                <w:sz w:val="18"/>
              </w:rPr>
            </w:pPr>
            <w:proofErr w:type="spellStart"/>
            <w:r w:rsidRPr="00F47489">
              <w:rPr>
                <w:rFonts w:ascii="Arial Narrow" w:hAnsi="Arial Narrow"/>
                <w:sz w:val="18"/>
              </w:rPr>
              <w:t>Fuocinolona</w:t>
            </w:r>
            <w:proofErr w:type="spellEnd"/>
            <w:r w:rsidRPr="00F47489">
              <w:rPr>
                <w:rFonts w:ascii="Arial Narrow" w:hAnsi="Arial Narrow"/>
                <w:sz w:val="18"/>
              </w:rPr>
              <w:t>+neomicina+</w:t>
            </w:r>
            <w:proofErr w:type="spellStart"/>
            <w:r w:rsidRPr="00F47489">
              <w:rPr>
                <w:rFonts w:ascii="Arial Narrow" w:hAnsi="Arial Narrow"/>
                <w:sz w:val="18"/>
              </w:rPr>
              <w:t>polimix</w:t>
            </w:r>
            <w:proofErr w:type="spellEnd"/>
            <w:r w:rsidRPr="00F47489">
              <w:rPr>
                <w:rFonts w:ascii="Arial Narrow" w:hAnsi="Arial Narrow"/>
                <w:sz w:val="18"/>
              </w:rPr>
              <w:t>...</w:t>
            </w:r>
          </w:p>
        </w:tc>
        <w:tc>
          <w:tcPr>
            <w:tcW w:w="1276" w:type="dxa"/>
            <w:tcBorders>
              <w:top w:val="nil"/>
              <w:left w:val="nil"/>
              <w:bottom w:val="single" w:sz="4" w:space="0" w:color="auto"/>
              <w:right w:val="single" w:sz="4" w:space="0" w:color="auto"/>
            </w:tcBorders>
            <w:shd w:val="clear" w:color="auto" w:fill="auto"/>
            <w:hideMark/>
          </w:tcPr>
          <w:p w:rsidR="00EA0A88" w:rsidRPr="00F47489" w:rsidRDefault="00EA0A88" w:rsidP="00EA0A88">
            <w:pPr>
              <w:pStyle w:val="SemEspaamento"/>
              <w:rPr>
                <w:rFonts w:ascii="Arial Narrow" w:hAnsi="Arial Narrow"/>
                <w:sz w:val="18"/>
                <w:lang w:val="en-US"/>
              </w:rPr>
            </w:pPr>
            <w:r w:rsidRPr="00F47489">
              <w:rPr>
                <w:rFonts w:ascii="Arial Narrow" w:hAnsi="Arial Narrow"/>
                <w:sz w:val="18"/>
                <w:lang w:val="en-US"/>
              </w:rPr>
              <w:t>0,275mg+3,85 mg+11.000ui+20 mg/ml</w:t>
            </w:r>
          </w:p>
        </w:tc>
        <w:tc>
          <w:tcPr>
            <w:tcW w:w="1134" w:type="dxa"/>
            <w:tcBorders>
              <w:top w:val="nil"/>
              <w:left w:val="nil"/>
              <w:bottom w:val="single" w:sz="4" w:space="0" w:color="auto"/>
              <w:right w:val="single" w:sz="4" w:space="0" w:color="auto"/>
            </w:tcBorders>
            <w:shd w:val="clear" w:color="auto" w:fill="auto"/>
            <w:hideMark/>
          </w:tcPr>
          <w:p w:rsidR="00EA0A88" w:rsidRPr="00F47489" w:rsidRDefault="00EA0A88" w:rsidP="00EA0A88">
            <w:pPr>
              <w:pStyle w:val="SemEspaamento"/>
              <w:rPr>
                <w:rFonts w:ascii="Arial Narrow" w:hAnsi="Arial Narrow"/>
                <w:sz w:val="18"/>
              </w:rPr>
            </w:pPr>
            <w:proofErr w:type="gramStart"/>
            <w:r w:rsidRPr="00F47489">
              <w:rPr>
                <w:rFonts w:ascii="Arial Narrow" w:hAnsi="Arial Narrow"/>
                <w:sz w:val="18"/>
              </w:rPr>
              <w:t>gotas</w:t>
            </w:r>
            <w:proofErr w:type="gramEnd"/>
          </w:p>
        </w:tc>
        <w:tc>
          <w:tcPr>
            <w:tcW w:w="992" w:type="dxa"/>
            <w:tcBorders>
              <w:top w:val="nil"/>
              <w:left w:val="nil"/>
              <w:bottom w:val="single" w:sz="4" w:space="0" w:color="auto"/>
              <w:right w:val="single" w:sz="4" w:space="0" w:color="auto"/>
            </w:tcBorders>
            <w:shd w:val="clear" w:color="auto" w:fill="auto"/>
            <w:noWrap/>
            <w:hideMark/>
          </w:tcPr>
          <w:p w:rsidR="00EA0A88" w:rsidRPr="00F47489" w:rsidRDefault="00EA0A88" w:rsidP="00EA0A88">
            <w:pPr>
              <w:pStyle w:val="SemEspaamento"/>
              <w:rPr>
                <w:rFonts w:ascii="Arial Narrow" w:hAnsi="Arial Narrow" w:cs="Calibri"/>
                <w:sz w:val="18"/>
              </w:rPr>
            </w:pPr>
            <w:r w:rsidRPr="00F47489">
              <w:rPr>
                <w:rFonts w:ascii="Arial Narrow" w:hAnsi="Arial Narrow" w:cs="Calibri"/>
                <w:sz w:val="18"/>
              </w:rPr>
              <w:t>1500</w:t>
            </w:r>
          </w:p>
        </w:tc>
        <w:tc>
          <w:tcPr>
            <w:tcW w:w="960" w:type="dxa"/>
            <w:gridSpan w:val="2"/>
            <w:tcBorders>
              <w:top w:val="nil"/>
              <w:left w:val="nil"/>
              <w:bottom w:val="single" w:sz="4" w:space="0" w:color="auto"/>
              <w:right w:val="single" w:sz="4" w:space="0" w:color="auto"/>
            </w:tcBorders>
            <w:shd w:val="clear" w:color="auto" w:fill="auto"/>
            <w:noWrap/>
            <w:vAlign w:val="center"/>
            <w:hideMark/>
          </w:tcPr>
          <w:p w:rsidR="00EA0A88" w:rsidRPr="00F47489" w:rsidRDefault="00EA0A88" w:rsidP="00EA0A88">
            <w:pPr>
              <w:spacing w:line="232" w:lineRule="auto"/>
              <w:jc w:val="right"/>
              <w:rPr>
                <w:rFonts w:ascii="Arial" w:hAnsi="Arial" w:cs="Arial"/>
                <w:color w:val="000000"/>
                <w:spacing w:val="-2"/>
                <w:sz w:val="18"/>
                <w:szCs w:val="24"/>
              </w:rPr>
            </w:pPr>
            <w:r w:rsidRPr="00F47489">
              <w:rPr>
                <w:rFonts w:ascii="Arial" w:hAnsi="Arial" w:cs="Arial"/>
                <w:color w:val="000000"/>
                <w:spacing w:val="-2"/>
                <w:sz w:val="18"/>
                <w:szCs w:val="24"/>
              </w:rPr>
              <w:t>3,9400</w:t>
            </w:r>
          </w:p>
        </w:tc>
        <w:tc>
          <w:tcPr>
            <w:tcW w:w="1140" w:type="dxa"/>
            <w:gridSpan w:val="3"/>
            <w:tcBorders>
              <w:top w:val="nil"/>
              <w:left w:val="nil"/>
              <w:bottom w:val="single" w:sz="4" w:space="0" w:color="auto"/>
              <w:right w:val="single" w:sz="4" w:space="0" w:color="auto"/>
            </w:tcBorders>
            <w:shd w:val="clear" w:color="auto" w:fill="auto"/>
            <w:noWrap/>
            <w:vAlign w:val="center"/>
            <w:hideMark/>
          </w:tcPr>
          <w:p w:rsidR="00EA0A88" w:rsidRPr="00F47489" w:rsidRDefault="00EA0A88" w:rsidP="00EA0A88">
            <w:pPr>
              <w:spacing w:line="232" w:lineRule="auto"/>
              <w:jc w:val="right"/>
              <w:rPr>
                <w:rFonts w:ascii="Arial" w:hAnsi="Arial" w:cs="Arial"/>
                <w:color w:val="000000"/>
                <w:spacing w:val="-2"/>
                <w:sz w:val="18"/>
                <w:szCs w:val="24"/>
              </w:rPr>
            </w:pPr>
            <w:r w:rsidRPr="00F47489">
              <w:rPr>
                <w:rFonts w:ascii="Arial" w:hAnsi="Arial" w:cs="Arial"/>
                <w:color w:val="000000"/>
                <w:spacing w:val="-2"/>
                <w:sz w:val="18"/>
                <w:szCs w:val="24"/>
              </w:rPr>
              <w:t>5.910,0000</w:t>
            </w:r>
          </w:p>
        </w:tc>
      </w:tr>
      <w:tr w:rsidR="00EA0A88" w:rsidRPr="00F47489" w:rsidTr="00EA0A88">
        <w:trPr>
          <w:gridAfter w:val="1"/>
          <w:wAfter w:w="620" w:type="dxa"/>
          <w:trHeight w:val="20"/>
        </w:trPr>
        <w:tc>
          <w:tcPr>
            <w:tcW w:w="1008" w:type="dxa"/>
            <w:tcBorders>
              <w:top w:val="nil"/>
              <w:left w:val="single" w:sz="4" w:space="0" w:color="auto"/>
              <w:bottom w:val="single" w:sz="4" w:space="0" w:color="auto"/>
              <w:right w:val="single" w:sz="4" w:space="0" w:color="auto"/>
            </w:tcBorders>
          </w:tcPr>
          <w:p w:rsidR="00EA0A88" w:rsidRPr="00F47489" w:rsidRDefault="00EA0A88" w:rsidP="00EA0A88">
            <w:pPr>
              <w:pStyle w:val="SemEspaamento"/>
              <w:jc w:val="center"/>
              <w:rPr>
                <w:rFonts w:ascii="Arial Narrow" w:hAnsi="Arial Narrow"/>
                <w:sz w:val="18"/>
              </w:rPr>
            </w:pPr>
            <w:r w:rsidRPr="00F47489">
              <w:rPr>
                <w:rFonts w:ascii="Arial Narrow" w:hAnsi="Arial Narrow"/>
                <w:sz w:val="18"/>
              </w:rPr>
              <w:t>689</w:t>
            </w:r>
          </w:p>
        </w:tc>
        <w:tc>
          <w:tcPr>
            <w:tcW w:w="708" w:type="dxa"/>
            <w:tcBorders>
              <w:top w:val="nil"/>
              <w:left w:val="single" w:sz="4" w:space="0" w:color="auto"/>
              <w:bottom w:val="single" w:sz="4" w:space="0" w:color="auto"/>
              <w:right w:val="single" w:sz="4" w:space="0" w:color="auto"/>
            </w:tcBorders>
            <w:shd w:val="clear" w:color="auto" w:fill="auto"/>
            <w:noWrap/>
            <w:hideMark/>
          </w:tcPr>
          <w:p w:rsidR="00EA0A88" w:rsidRPr="00F47489" w:rsidRDefault="00EA0A88" w:rsidP="00EA0A88">
            <w:pPr>
              <w:pStyle w:val="SemEspaamento"/>
              <w:rPr>
                <w:rFonts w:ascii="Arial Narrow" w:hAnsi="Arial Narrow"/>
                <w:b/>
                <w:sz w:val="18"/>
              </w:rPr>
            </w:pPr>
            <w:r w:rsidRPr="00F47489">
              <w:rPr>
                <w:rFonts w:ascii="Arial Narrow" w:hAnsi="Arial Narrow"/>
                <w:b/>
                <w:sz w:val="18"/>
              </w:rPr>
              <w:t>409</w:t>
            </w:r>
          </w:p>
        </w:tc>
        <w:tc>
          <w:tcPr>
            <w:tcW w:w="2268" w:type="dxa"/>
            <w:tcBorders>
              <w:top w:val="nil"/>
              <w:left w:val="nil"/>
              <w:bottom w:val="single" w:sz="4" w:space="0" w:color="auto"/>
              <w:right w:val="single" w:sz="4" w:space="0" w:color="auto"/>
            </w:tcBorders>
            <w:shd w:val="clear" w:color="auto" w:fill="auto"/>
            <w:hideMark/>
          </w:tcPr>
          <w:p w:rsidR="00EA0A88" w:rsidRPr="00F47489" w:rsidRDefault="00EA0A88" w:rsidP="00EA0A88">
            <w:pPr>
              <w:pStyle w:val="SemEspaamento"/>
              <w:rPr>
                <w:rFonts w:ascii="Arial Narrow" w:hAnsi="Arial Narrow" w:cs="Calibri"/>
                <w:sz w:val="18"/>
              </w:rPr>
            </w:pPr>
            <w:r w:rsidRPr="00F47489">
              <w:rPr>
                <w:rFonts w:ascii="Arial Narrow" w:hAnsi="Arial Narrow" w:cs="Calibri"/>
                <w:sz w:val="18"/>
              </w:rPr>
              <w:t xml:space="preserve">IVERMECTINA </w:t>
            </w:r>
          </w:p>
        </w:tc>
        <w:tc>
          <w:tcPr>
            <w:tcW w:w="1276" w:type="dxa"/>
            <w:tcBorders>
              <w:top w:val="nil"/>
              <w:left w:val="nil"/>
              <w:bottom w:val="single" w:sz="4" w:space="0" w:color="auto"/>
              <w:right w:val="single" w:sz="4" w:space="0" w:color="auto"/>
            </w:tcBorders>
            <w:shd w:val="clear" w:color="auto" w:fill="auto"/>
            <w:hideMark/>
          </w:tcPr>
          <w:p w:rsidR="00EA0A88" w:rsidRPr="00F47489" w:rsidRDefault="00EA0A88" w:rsidP="00EA0A88">
            <w:pPr>
              <w:pStyle w:val="SemEspaamento"/>
              <w:rPr>
                <w:rFonts w:ascii="Arial Narrow" w:hAnsi="Arial Narrow" w:cs="Calibri"/>
                <w:sz w:val="18"/>
              </w:rPr>
            </w:pPr>
            <w:proofErr w:type="gramStart"/>
            <w:r w:rsidRPr="00F47489">
              <w:rPr>
                <w:rFonts w:ascii="Arial Narrow" w:hAnsi="Arial Narrow" w:cs="Calibri"/>
                <w:sz w:val="18"/>
              </w:rPr>
              <w:t>6</w:t>
            </w:r>
            <w:proofErr w:type="gramEnd"/>
            <w:r w:rsidRPr="00F47489">
              <w:rPr>
                <w:rFonts w:ascii="Arial Narrow" w:hAnsi="Arial Narrow" w:cs="Calibri"/>
                <w:sz w:val="18"/>
              </w:rPr>
              <w:t xml:space="preserve"> MG</w:t>
            </w:r>
          </w:p>
        </w:tc>
        <w:tc>
          <w:tcPr>
            <w:tcW w:w="1134" w:type="dxa"/>
            <w:tcBorders>
              <w:top w:val="nil"/>
              <w:left w:val="nil"/>
              <w:bottom w:val="single" w:sz="4" w:space="0" w:color="auto"/>
              <w:right w:val="single" w:sz="4" w:space="0" w:color="auto"/>
            </w:tcBorders>
            <w:shd w:val="clear" w:color="auto" w:fill="auto"/>
            <w:hideMark/>
          </w:tcPr>
          <w:p w:rsidR="00EA0A88" w:rsidRPr="00F47489" w:rsidRDefault="00EA0A88" w:rsidP="00EA0A88">
            <w:pPr>
              <w:pStyle w:val="SemEspaamento"/>
              <w:rPr>
                <w:rFonts w:ascii="Arial Narrow" w:hAnsi="Arial Narrow" w:cs="Calibri"/>
                <w:sz w:val="18"/>
              </w:rPr>
            </w:pPr>
            <w:r w:rsidRPr="00F47489">
              <w:rPr>
                <w:rFonts w:ascii="Arial Narrow" w:hAnsi="Arial Narrow" w:cs="Calibri"/>
                <w:sz w:val="18"/>
              </w:rPr>
              <w:t>COMPRIMIDO</w:t>
            </w:r>
          </w:p>
        </w:tc>
        <w:tc>
          <w:tcPr>
            <w:tcW w:w="992" w:type="dxa"/>
            <w:tcBorders>
              <w:top w:val="nil"/>
              <w:left w:val="nil"/>
              <w:bottom w:val="single" w:sz="4" w:space="0" w:color="auto"/>
              <w:right w:val="single" w:sz="4" w:space="0" w:color="auto"/>
            </w:tcBorders>
            <w:shd w:val="clear" w:color="auto" w:fill="auto"/>
            <w:noWrap/>
            <w:hideMark/>
          </w:tcPr>
          <w:p w:rsidR="00EA0A88" w:rsidRPr="00F47489" w:rsidRDefault="00E54227" w:rsidP="00EA0A88">
            <w:pPr>
              <w:pStyle w:val="SemEspaamento"/>
              <w:rPr>
                <w:rFonts w:ascii="Arial Narrow" w:hAnsi="Arial Narrow" w:cs="Calibri"/>
                <w:sz w:val="18"/>
              </w:rPr>
            </w:pPr>
            <w:r w:rsidRPr="00F47489">
              <w:rPr>
                <w:rFonts w:ascii="Arial Narrow" w:hAnsi="Arial Narrow" w:cs="Calibri"/>
                <w:sz w:val="18"/>
              </w:rPr>
              <w:t>4</w:t>
            </w:r>
            <w:r w:rsidR="00EA0A88" w:rsidRPr="00F47489">
              <w:rPr>
                <w:rFonts w:ascii="Arial Narrow" w:hAnsi="Arial Narrow" w:cs="Calibri"/>
                <w:sz w:val="18"/>
              </w:rPr>
              <w:t>00</w:t>
            </w:r>
          </w:p>
        </w:tc>
        <w:tc>
          <w:tcPr>
            <w:tcW w:w="960" w:type="dxa"/>
            <w:gridSpan w:val="2"/>
            <w:tcBorders>
              <w:top w:val="nil"/>
              <w:left w:val="nil"/>
              <w:bottom w:val="single" w:sz="4" w:space="0" w:color="auto"/>
              <w:right w:val="single" w:sz="4" w:space="0" w:color="auto"/>
            </w:tcBorders>
            <w:shd w:val="clear" w:color="auto" w:fill="auto"/>
            <w:noWrap/>
            <w:vAlign w:val="center"/>
            <w:hideMark/>
          </w:tcPr>
          <w:p w:rsidR="00EA0A88" w:rsidRPr="00F47489" w:rsidRDefault="00EA0A88" w:rsidP="00EA0A88">
            <w:pPr>
              <w:spacing w:line="232" w:lineRule="auto"/>
              <w:jc w:val="right"/>
              <w:rPr>
                <w:rFonts w:ascii="Arial" w:hAnsi="Arial" w:cs="Arial"/>
                <w:color w:val="000000"/>
                <w:spacing w:val="-2"/>
                <w:sz w:val="18"/>
                <w:szCs w:val="24"/>
              </w:rPr>
            </w:pPr>
            <w:r w:rsidRPr="00F47489">
              <w:rPr>
                <w:rFonts w:ascii="Arial" w:hAnsi="Arial" w:cs="Arial"/>
                <w:color w:val="000000"/>
                <w:spacing w:val="-2"/>
                <w:sz w:val="18"/>
                <w:szCs w:val="24"/>
              </w:rPr>
              <w:t>0,2140</w:t>
            </w:r>
          </w:p>
        </w:tc>
        <w:tc>
          <w:tcPr>
            <w:tcW w:w="1140" w:type="dxa"/>
            <w:gridSpan w:val="3"/>
            <w:tcBorders>
              <w:top w:val="nil"/>
              <w:left w:val="nil"/>
              <w:bottom w:val="single" w:sz="4" w:space="0" w:color="auto"/>
              <w:right w:val="single" w:sz="4" w:space="0" w:color="auto"/>
            </w:tcBorders>
            <w:shd w:val="clear" w:color="auto" w:fill="auto"/>
            <w:noWrap/>
            <w:vAlign w:val="center"/>
            <w:hideMark/>
          </w:tcPr>
          <w:p w:rsidR="00EA0A88" w:rsidRPr="00F47489" w:rsidRDefault="00E54227" w:rsidP="00EA0A88">
            <w:pPr>
              <w:spacing w:line="232" w:lineRule="auto"/>
              <w:jc w:val="right"/>
              <w:rPr>
                <w:rFonts w:ascii="Arial" w:hAnsi="Arial" w:cs="Arial"/>
                <w:color w:val="000000"/>
                <w:spacing w:val="-2"/>
                <w:sz w:val="18"/>
                <w:szCs w:val="24"/>
              </w:rPr>
            </w:pPr>
            <w:r w:rsidRPr="00F47489">
              <w:rPr>
                <w:rFonts w:ascii="Arial" w:hAnsi="Arial" w:cs="Arial"/>
                <w:color w:val="000000"/>
                <w:spacing w:val="-2"/>
                <w:sz w:val="18"/>
                <w:szCs w:val="24"/>
              </w:rPr>
              <w:t>85,6000</w:t>
            </w:r>
          </w:p>
        </w:tc>
      </w:tr>
      <w:tr w:rsidR="00EA0A88" w:rsidRPr="00F47489" w:rsidTr="00EA0A88">
        <w:trPr>
          <w:gridAfter w:val="1"/>
          <w:wAfter w:w="620" w:type="dxa"/>
          <w:trHeight w:val="20"/>
        </w:trPr>
        <w:tc>
          <w:tcPr>
            <w:tcW w:w="1008" w:type="dxa"/>
            <w:tcBorders>
              <w:top w:val="nil"/>
              <w:left w:val="single" w:sz="4" w:space="0" w:color="auto"/>
              <w:bottom w:val="single" w:sz="4" w:space="0" w:color="auto"/>
              <w:right w:val="single" w:sz="4" w:space="0" w:color="auto"/>
            </w:tcBorders>
          </w:tcPr>
          <w:p w:rsidR="00EA0A88" w:rsidRPr="00F47489" w:rsidRDefault="00EA0A88" w:rsidP="00EA0A88">
            <w:pPr>
              <w:pStyle w:val="SemEspaamento"/>
              <w:jc w:val="center"/>
              <w:rPr>
                <w:rFonts w:ascii="Arial Narrow" w:hAnsi="Arial Narrow"/>
                <w:sz w:val="18"/>
              </w:rPr>
            </w:pPr>
            <w:r w:rsidRPr="00F47489">
              <w:rPr>
                <w:rFonts w:ascii="Arial Narrow" w:hAnsi="Arial Narrow"/>
                <w:sz w:val="18"/>
              </w:rPr>
              <w:t>544</w:t>
            </w:r>
          </w:p>
        </w:tc>
        <w:tc>
          <w:tcPr>
            <w:tcW w:w="708" w:type="dxa"/>
            <w:tcBorders>
              <w:top w:val="nil"/>
              <w:left w:val="single" w:sz="4" w:space="0" w:color="auto"/>
              <w:bottom w:val="single" w:sz="4" w:space="0" w:color="auto"/>
              <w:right w:val="single" w:sz="4" w:space="0" w:color="auto"/>
            </w:tcBorders>
            <w:shd w:val="clear" w:color="auto" w:fill="auto"/>
            <w:noWrap/>
            <w:hideMark/>
          </w:tcPr>
          <w:p w:rsidR="00EA0A88" w:rsidRPr="00F47489" w:rsidRDefault="00EA0A88" w:rsidP="00EA0A88">
            <w:pPr>
              <w:pStyle w:val="SemEspaamento"/>
              <w:rPr>
                <w:rFonts w:ascii="Arial Narrow" w:hAnsi="Arial Narrow"/>
                <w:b/>
                <w:sz w:val="18"/>
              </w:rPr>
            </w:pPr>
            <w:r w:rsidRPr="00F47489">
              <w:rPr>
                <w:rFonts w:ascii="Arial Narrow" w:hAnsi="Arial Narrow"/>
                <w:b/>
                <w:sz w:val="18"/>
              </w:rPr>
              <w:t>489</w:t>
            </w:r>
          </w:p>
        </w:tc>
        <w:tc>
          <w:tcPr>
            <w:tcW w:w="2268" w:type="dxa"/>
            <w:tcBorders>
              <w:top w:val="nil"/>
              <w:left w:val="nil"/>
              <w:bottom w:val="single" w:sz="4" w:space="0" w:color="auto"/>
              <w:right w:val="single" w:sz="4" w:space="0" w:color="auto"/>
            </w:tcBorders>
            <w:shd w:val="clear" w:color="auto" w:fill="auto"/>
            <w:hideMark/>
          </w:tcPr>
          <w:p w:rsidR="00EA0A88" w:rsidRPr="00F47489" w:rsidRDefault="00EA0A88" w:rsidP="00EA0A88">
            <w:pPr>
              <w:pStyle w:val="SemEspaamento"/>
              <w:rPr>
                <w:rFonts w:ascii="Arial Narrow" w:hAnsi="Arial Narrow"/>
                <w:sz w:val="18"/>
              </w:rPr>
            </w:pPr>
            <w:proofErr w:type="spellStart"/>
            <w:r w:rsidRPr="00F47489">
              <w:rPr>
                <w:rFonts w:ascii="Arial Narrow" w:hAnsi="Arial Narrow"/>
                <w:sz w:val="18"/>
              </w:rPr>
              <w:t>Montelucaste</w:t>
            </w:r>
            <w:proofErr w:type="spellEnd"/>
          </w:p>
        </w:tc>
        <w:tc>
          <w:tcPr>
            <w:tcW w:w="1276" w:type="dxa"/>
            <w:tcBorders>
              <w:top w:val="nil"/>
              <w:left w:val="nil"/>
              <w:bottom w:val="single" w:sz="4" w:space="0" w:color="auto"/>
              <w:right w:val="single" w:sz="4" w:space="0" w:color="auto"/>
            </w:tcBorders>
            <w:shd w:val="clear" w:color="auto" w:fill="auto"/>
            <w:hideMark/>
          </w:tcPr>
          <w:p w:rsidR="00EA0A88" w:rsidRPr="00F47489" w:rsidRDefault="00EA0A88" w:rsidP="00EA0A88">
            <w:pPr>
              <w:pStyle w:val="SemEspaamento"/>
              <w:rPr>
                <w:rFonts w:ascii="Arial Narrow" w:hAnsi="Arial Narrow"/>
                <w:sz w:val="18"/>
              </w:rPr>
            </w:pPr>
            <w:proofErr w:type="gramStart"/>
            <w:r w:rsidRPr="00F47489">
              <w:rPr>
                <w:rFonts w:ascii="Arial Narrow" w:hAnsi="Arial Narrow"/>
                <w:sz w:val="18"/>
              </w:rPr>
              <w:t>4</w:t>
            </w:r>
            <w:proofErr w:type="gramEnd"/>
            <w:r w:rsidRPr="00F47489">
              <w:rPr>
                <w:rFonts w:ascii="Arial Narrow" w:hAnsi="Arial Narrow"/>
                <w:sz w:val="18"/>
              </w:rPr>
              <w:t xml:space="preserve"> </w:t>
            </w:r>
            <w:proofErr w:type="spellStart"/>
            <w:r w:rsidRPr="00F47489">
              <w:rPr>
                <w:rFonts w:ascii="Arial Narrow" w:hAnsi="Arial Narrow"/>
                <w:sz w:val="18"/>
              </w:rPr>
              <w:t>mg</w:t>
            </w:r>
            <w:proofErr w:type="spellEnd"/>
          </w:p>
        </w:tc>
        <w:tc>
          <w:tcPr>
            <w:tcW w:w="1134" w:type="dxa"/>
            <w:tcBorders>
              <w:top w:val="nil"/>
              <w:left w:val="nil"/>
              <w:bottom w:val="single" w:sz="4" w:space="0" w:color="auto"/>
              <w:right w:val="single" w:sz="4" w:space="0" w:color="auto"/>
            </w:tcBorders>
            <w:shd w:val="clear" w:color="auto" w:fill="auto"/>
            <w:hideMark/>
          </w:tcPr>
          <w:p w:rsidR="00EA0A88" w:rsidRPr="00F47489" w:rsidRDefault="00EA0A88" w:rsidP="00EA0A88">
            <w:pPr>
              <w:pStyle w:val="SemEspaamento"/>
              <w:rPr>
                <w:rFonts w:ascii="Arial Narrow" w:hAnsi="Arial Narrow"/>
                <w:sz w:val="18"/>
              </w:rPr>
            </w:pPr>
            <w:proofErr w:type="gramStart"/>
            <w:r w:rsidRPr="00F47489">
              <w:rPr>
                <w:rFonts w:ascii="Arial Narrow" w:hAnsi="Arial Narrow"/>
                <w:sz w:val="18"/>
              </w:rPr>
              <w:t>sachê</w:t>
            </w:r>
            <w:proofErr w:type="gramEnd"/>
          </w:p>
        </w:tc>
        <w:tc>
          <w:tcPr>
            <w:tcW w:w="992" w:type="dxa"/>
            <w:tcBorders>
              <w:top w:val="nil"/>
              <w:left w:val="nil"/>
              <w:bottom w:val="single" w:sz="4" w:space="0" w:color="auto"/>
              <w:right w:val="single" w:sz="4" w:space="0" w:color="auto"/>
            </w:tcBorders>
            <w:shd w:val="clear" w:color="auto" w:fill="auto"/>
            <w:noWrap/>
            <w:hideMark/>
          </w:tcPr>
          <w:p w:rsidR="00EA0A88" w:rsidRPr="00F47489" w:rsidRDefault="00EA0A88" w:rsidP="00EA0A88">
            <w:pPr>
              <w:pStyle w:val="SemEspaamento"/>
              <w:rPr>
                <w:rFonts w:ascii="Arial Narrow" w:hAnsi="Arial Narrow" w:cs="Calibri"/>
                <w:sz w:val="18"/>
              </w:rPr>
            </w:pPr>
            <w:r w:rsidRPr="00F47489">
              <w:rPr>
                <w:rFonts w:ascii="Arial Narrow" w:hAnsi="Arial Narrow" w:cs="Calibri"/>
                <w:sz w:val="18"/>
              </w:rPr>
              <w:t>540</w:t>
            </w:r>
          </w:p>
        </w:tc>
        <w:tc>
          <w:tcPr>
            <w:tcW w:w="960" w:type="dxa"/>
            <w:gridSpan w:val="2"/>
            <w:tcBorders>
              <w:top w:val="nil"/>
              <w:left w:val="nil"/>
              <w:bottom w:val="single" w:sz="4" w:space="0" w:color="auto"/>
              <w:right w:val="single" w:sz="4" w:space="0" w:color="auto"/>
            </w:tcBorders>
            <w:shd w:val="clear" w:color="auto" w:fill="auto"/>
            <w:noWrap/>
            <w:vAlign w:val="center"/>
            <w:hideMark/>
          </w:tcPr>
          <w:p w:rsidR="00EA0A88" w:rsidRPr="00F47489" w:rsidRDefault="00EA0A88" w:rsidP="00EA0A88">
            <w:pPr>
              <w:spacing w:line="232" w:lineRule="auto"/>
              <w:jc w:val="right"/>
              <w:rPr>
                <w:rFonts w:ascii="Arial" w:hAnsi="Arial" w:cs="Arial"/>
                <w:color w:val="000000"/>
                <w:spacing w:val="-2"/>
                <w:sz w:val="18"/>
                <w:szCs w:val="24"/>
              </w:rPr>
            </w:pPr>
            <w:r w:rsidRPr="00F47489">
              <w:rPr>
                <w:rFonts w:ascii="Arial" w:hAnsi="Arial" w:cs="Arial"/>
                <w:color w:val="000000"/>
                <w:spacing w:val="-2"/>
                <w:sz w:val="18"/>
                <w:szCs w:val="24"/>
              </w:rPr>
              <w:t>1,3680</w:t>
            </w:r>
          </w:p>
        </w:tc>
        <w:tc>
          <w:tcPr>
            <w:tcW w:w="1140" w:type="dxa"/>
            <w:gridSpan w:val="3"/>
            <w:tcBorders>
              <w:top w:val="nil"/>
              <w:left w:val="nil"/>
              <w:bottom w:val="single" w:sz="4" w:space="0" w:color="auto"/>
              <w:right w:val="single" w:sz="4" w:space="0" w:color="auto"/>
            </w:tcBorders>
            <w:shd w:val="clear" w:color="auto" w:fill="auto"/>
            <w:noWrap/>
            <w:vAlign w:val="center"/>
            <w:hideMark/>
          </w:tcPr>
          <w:p w:rsidR="00EA0A88" w:rsidRPr="00F47489" w:rsidRDefault="00EA0A88" w:rsidP="00EA0A88">
            <w:pPr>
              <w:spacing w:line="232" w:lineRule="auto"/>
              <w:jc w:val="right"/>
              <w:rPr>
                <w:rFonts w:ascii="Arial" w:hAnsi="Arial" w:cs="Arial"/>
                <w:color w:val="000000"/>
                <w:spacing w:val="-2"/>
                <w:sz w:val="18"/>
                <w:szCs w:val="24"/>
              </w:rPr>
            </w:pPr>
            <w:r w:rsidRPr="00F47489">
              <w:rPr>
                <w:rFonts w:ascii="Arial" w:hAnsi="Arial" w:cs="Arial"/>
                <w:color w:val="000000"/>
                <w:spacing w:val="-2"/>
                <w:sz w:val="18"/>
                <w:szCs w:val="24"/>
              </w:rPr>
              <w:t>738,7200</w:t>
            </w:r>
          </w:p>
        </w:tc>
      </w:tr>
      <w:tr w:rsidR="00EA0A88" w:rsidRPr="00F47489" w:rsidTr="00EA0A88">
        <w:trPr>
          <w:gridAfter w:val="1"/>
          <w:wAfter w:w="620" w:type="dxa"/>
          <w:trHeight w:val="20"/>
        </w:trPr>
        <w:tc>
          <w:tcPr>
            <w:tcW w:w="1008" w:type="dxa"/>
            <w:tcBorders>
              <w:top w:val="nil"/>
              <w:left w:val="single" w:sz="4" w:space="0" w:color="auto"/>
              <w:bottom w:val="single" w:sz="4" w:space="0" w:color="auto"/>
              <w:right w:val="single" w:sz="4" w:space="0" w:color="auto"/>
            </w:tcBorders>
          </w:tcPr>
          <w:p w:rsidR="00EA0A88" w:rsidRPr="00F47489" w:rsidRDefault="00EA0A88" w:rsidP="00EA0A88">
            <w:pPr>
              <w:pStyle w:val="SemEspaamento"/>
              <w:jc w:val="center"/>
              <w:rPr>
                <w:rFonts w:ascii="Arial Narrow" w:hAnsi="Arial Narrow"/>
                <w:sz w:val="18"/>
              </w:rPr>
            </w:pPr>
            <w:r w:rsidRPr="00F47489">
              <w:rPr>
                <w:rFonts w:ascii="Arial Narrow" w:hAnsi="Arial Narrow"/>
                <w:sz w:val="18"/>
              </w:rPr>
              <w:t>622</w:t>
            </w:r>
          </w:p>
        </w:tc>
        <w:tc>
          <w:tcPr>
            <w:tcW w:w="708" w:type="dxa"/>
            <w:tcBorders>
              <w:top w:val="nil"/>
              <w:left w:val="single" w:sz="4" w:space="0" w:color="auto"/>
              <w:bottom w:val="single" w:sz="4" w:space="0" w:color="auto"/>
              <w:right w:val="single" w:sz="4" w:space="0" w:color="auto"/>
            </w:tcBorders>
            <w:shd w:val="clear" w:color="auto" w:fill="auto"/>
            <w:noWrap/>
            <w:hideMark/>
          </w:tcPr>
          <w:p w:rsidR="00EA0A88" w:rsidRPr="00F47489" w:rsidRDefault="00EA0A88" w:rsidP="00EA0A88">
            <w:pPr>
              <w:pStyle w:val="SemEspaamento"/>
              <w:rPr>
                <w:rFonts w:ascii="Arial Narrow" w:hAnsi="Arial Narrow"/>
                <w:b/>
                <w:sz w:val="18"/>
              </w:rPr>
            </w:pPr>
            <w:r w:rsidRPr="00F47489">
              <w:rPr>
                <w:rFonts w:ascii="Arial Narrow" w:hAnsi="Arial Narrow"/>
                <w:b/>
                <w:sz w:val="18"/>
              </w:rPr>
              <w:t>523</w:t>
            </w:r>
          </w:p>
        </w:tc>
        <w:tc>
          <w:tcPr>
            <w:tcW w:w="2268" w:type="dxa"/>
            <w:tcBorders>
              <w:top w:val="nil"/>
              <w:left w:val="nil"/>
              <w:bottom w:val="single" w:sz="4" w:space="0" w:color="auto"/>
              <w:right w:val="single" w:sz="4" w:space="0" w:color="auto"/>
            </w:tcBorders>
            <w:shd w:val="clear" w:color="auto" w:fill="auto"/>
            <w:hideMark/>
          </w:tcPr>
          <w:p w:rsidR="00EA0A88" w:rsidRPr="00F47489" w:rsidRDefault="00EA0A88" w:rsidP="00EA0A88">
            <w:pPr>
              <w:pStyle w:val="SemEspaamento"/>
              <w:rPr>
                <w:rFonts w:ascii="Arial Narrow" w:hAnsi="Arial Narrow"/>
                <w:sz w:val="18"/>
              </w:rPr>
            </w:pPr>
            <w:proofErr w:type="spellStart"/>
            <w:r w:rsidRPr="00F47489">
              <w:rPr>
                <w:rFonts w:ascii="Arial Narrow" w:hAnsi="Arial Narrow"/>
                <w:sz w:val="18"/>
              </w:rPr>
              <w:t>Noretisterona</w:t>
            </w:r>
            <w:proofErr w:type="spellEnd"/>
            <w:r w:rsidRPr="00F47489">
              <w:rPr>
                <w:rFonts w:ascii="Arial Narrow" w:hAnsi="Arial Narrow"/>
                <w:sz w:val="18"/>
              </w:rPr>
              <w:t xml:space="preserve"> </w:t>
            </w:r>
          </w:p>
        </w:tc>
        <w:tc>
          <w:tcPr>
            <w:tcW w:w="1276" w:type="dxa"/>
            <w:tcBorders>
              <w:top w:val="nil"/>
              <w:left w:val="nil"/>
              <w:bottom w:val="single" w:sz="4" w:space="0" w:color="auto"/>
              <w:right w:val="single" w:sz="4" w:space="0" w:color="auto"/>
            </w:tcBorders>
            <w:shd w:val="clear" w:color="auto" w:fill="auto"/>
            <w:hideMark/>
          </w:tcPr>
          <w:p w:rsidR="00EA0A88" w:rsidRPr="00F47489" w:rsidRDefault="00EA0A88" w:rsidP="00EA0A88">
            <w:pPr>
              <w:pStyle w:val="SemEspaamento"/>
              <w:rPr>
                <w:rFonts w:ascii="Arial Narrow" w:hAnsi="Arial Narrow"/>
                <w:sz w:val="18"/>
              </w:rPr>
            </w:pPr>
            <w:r w:rsidRPr="00F47489">
              <w:rPr>
                <w:rFonts w:ascii="Arial Narrow" w:hAnsi="Arial Narrow"/>
                <w:sz w:val="18"/>
              </w:rPr>
              <w:t xml:space="preserve">0,35 </w:t>
            </w:r>
            <w:proofErr w:type="spellStart"/>
            <w:proofErr w:type="gramStart"/>
            <w:r w:rsidRPr="00F47489">
              <w:rPr>
                <w:rFonts w:ascii="Arial Narrow" w:hAnsi="Arial Narrow"/>
                <w:sz w:val="18"/>
              </w:rPr>
              <w:t>mg</w:t>
            </w:r>
            <w:proofErr w:type="spellEnd"/>
            <w:proofErr w:type="gramEnd"/>
          </w:p>
        </w:tc>
        <w:tc>
          <w:tcPr>
            <w:tcW w:w="1134" w:type="dxa"/>
            <w:tcBorders>
              <w:top w:val="nil"/>
              <w:left w:val="nil"/>
              <w:bottom w:val="single" w:sz="4" w:space="0" w:color="auto"/>
              <w:right w:val="single" w:sz="4" w:space="0" w:color="auto"/>
            </w:tcBorders>
            <w:shd w:val="clear" w:color="auto" w:fill="auto"/>
            <w:hideMark/>
          </w:tcPr>
          <w:p w:rsidR="00EA0A88" w:rsidRPr="00F47489" w:rsidRDefault="00EA0A88" w:rsidP="00EA0A88">
            <w:pPr>
              <w:pStyle w:val="SemEspaamento"/>
              <w:rPr>
                <w:rFonts w:ascii="Arial Narrow" w:hAnsi="Arial Narrow"/>
                <w:sz w:val="18"/>
              </w:rPr>
            </w:pPr>
            <w:proofErr w:type="gramStart"/>
            <w:r w:rsidRPr="00F47489">
              <w:rPr>
                <w:rFonts w:ascii="Arial Narrow" w:hAnsi="Arial Narrow"/>
                <w:sz w:val="18"/>
              </w:rPr>
              <w:t>comprimido</w:t>
            </w:r>
            <w:proofErr w:type="gramEnd"/>
          </w:p>
        </w:tc>
        <w:tc>
          <w:tcPr>
            <w:tcW w:w="992" w:type="dxa"/>
            <w:tcBorders>
              <w:top w:val="nil"/>
              <w:left w:val="nil"/>
              <w:bottom w:val="single" w:sz="4" w:space="0" w:color="auto"/>
              <w:right w:val="single" w:sz="4" w:space="0" w:color="auto"/>
            </w:tcBorders>
            <w:shd w:val="clear" w:color="auto" w:fill="auto"/>
            <w:noWrap/>
            <w:hideMark/>
          </w:tcPr>
          <w:p w:rsidR="00EA0A88" w:rsidRPr="00F47489" w:rsidRDefault="00EA0A88" w:rsidP="00EA0A88">
            <w:pPr>
              <w:pStyle w:val="SemEspaamento"/>
              <w:rPr>
                <w:rFonts w:ascii="Arial Narrow" w:hAnsi="Arial Narrow" w:cs="Calibri"/>
                <w:sz w:val="18"/>
              </w:rPr>
            </w:pPr>
            <w:r w:rsidRPr="00F47489">
              <w:rPr>
                <w:rFonts w:ascii="Arial Narrow" w:hAnsi="Arial Narrow" w:cs="Calibri"/>
                <w:sz w:val="18"/>
              </w:rPr>
              <w:t>375</w:t>
            </w:r>
          </w:p>
        </w:tc>
        <w:tc>
          <w:tcPr>
            <w:tcW w:w="960" w:type="dxa"/>
            <w:gridSpan w:val="2"/>
            <w:tcBorders>
              <w:top w:val="nil"/>
              <w:left w:val="nil"/>
              <w:bottom w:val="single" w:sz="4" w:space="0" w:color="auto"/>
              <w:right w:val="single" w:sz="4" w:space="0" w:color="auto"/>
            </w:tcBorders>
            <w:shd w:val="clear" w:color="auto" w:fill="auto"/>
            <w:noWrap/>
            <w:vAlign w:val="center"/>
            <w:hideMark/>
          </w:tcPr>
          <w:p w:rsidR="00EA0A88" w:rsidRPr="00F47489" w:rsidRDefault="00EA0A88" w:rsidP="00EA0A88">
            <w:pPr>
              <w:spacing w:line="232" w:lineRule="auto"/>
              <w:jc w:val="right"/>
              <w:rPr>
                <w:rFonts w:ascii="Arial" w:hAnsi="Arial" w:cs="Arial"/>
                <w:color w:val="000000"/>
                <w:spacing w:val="-2"/>
                <w:sz w:val="18"/>
                <w:szCs w:val="24"/>
              </w:rPr>
            </w:pPr>
            <w:r w:rsidRPr="00F47489">
              <w:rPr>
                <w:rFonts w:ascii="Arial" w:hAnsi="Arial" w:cs="Arial"/>
                <w:color w:val="000000"/>
                <w:spacing w:val="-2"/>
                <w:sz w:val="18"/>
                <w:szCs w:val="24"/>
              </w:rPr>
              <w:t>0,1800</w:t>
            </w:r>
          </w:p>
        </w:tc>
        <w:tc>
          <w:tcPr>
            <w:tcW w:w="1140" w:type="dxa"/>
            <w:gridSpan w:val="3"/>
            <w:tcBorders>
              <w:top w:val="nil"/>
              <w:left w:val="nil"/>
              <w:bottom w:val="single" w:sz="4" w:space="0" w:color="auto"/>
              <w:right w:val="single" w:sz="4" w:space="0" w:color="auto"/>
            </w:tcBorders>
            <w:shd w:val="clear" w:color="auto" w:fill="auto"/>
            <w:noWrap/>
            <w:vAlign w:val="center"/>
            <w:hideMark/>
          </w:tcPr>
          <w:p w:rsidR="00EA0A88" w:rsidRPr="00F47489" w:rsidRDefault="00EA0A88" w:rsidP="00EA0A88">
            <w:pPr>
              <w:spacing w:line="232" w:lineRule="auto"/>
              <w:jc w:val="right"/>
              <w:rPr>
                <w:rFonts w:ascii="Arial" w:hAnsi="Arial" w:cs="Arial"/>
                <w:color w:val="000000"/>
                <w:spacing w:val="-2"/>
                <w:sz w:val="18"/>
                <w:szCs w:val="24"/>
              </w:rPr>
            </w:pPr>
            <w:r w:rsidRPr="00F47489">
              <w:rPr>
                <w:rFonts w:ascii="Arial" w:hAnsi="Arial" w:cs="Arial"/>
                <w:color w:val="000000"/>
                <w:spacing w:val="-2"/>
                <w:sz w:val="18"/>
                <w:szCs w:val="24"/>
              </w:rPr>
              <w:t>67,5000</w:t>
            </w:r>
          </w:p>
        </w:tc>
      </w:tr>
      <w:tr w:rsidR="00EA0A88" w:rsidRPr="00F47489" w:rsidTr="00EA0A88">
        <w:trPr>
          <w:gridAfter w:val="1"/>
          <w:wAfter w:w="620" w:type="dxa"/>
          <w:trHeight w:val="20"/>
        </w:trPr>
        <w:tc>
          <w:tcPr>
            <w:tcW w:w="1008" w:type="dxa"/>
            <w:tcBorders>
              <w:top w:val="nil"/>
              <w:left w:val="single" w:sz="4" w:space="0" w:color="auto"/>
              <w:bottom w:val="single" w:sz="4" w:space="0" w:color="auto"/>
              <w:right w:val="single" w:sz="4" w:space="0" w:color="auto"/>
            </w:tcBorders>
          </w:tcPr>
          <w:p w:rsidR="00EA0A88" w:rsidRPr="00F47489" w:rsidRDefault="00EA0A88" w:rsidP="00EA0A88">
            <w:pPr>
              <w:pStyle w:val="SemEspaamento"/>
              <w:jc w:val="center"/>
              <w:rPr>
                <w:rFonts w:ascii="Arial Narrow" w:hAnsi="Arial Narrow"/>
                <w:sz w:val="18"/>
              </w:rPr>
            </w:pPr>
            <w:r w:rsidRPr="00F47489">
              <w:rPr>
                <w:rFonts w:ascii="Arial Narrow" w:hAnsi="Arial Narrow"/>
                <w:sz w:val="18"/>
              </w:rPr>
              <w:t>656</w:t>
            </w:r>
          </w:p>
        </w:tc>
        <w:tc>
          <w:tcPr>
            <w:tcW w:w="708" w:type="dxa"/>
            <w:tcBorders>
              <w:top w:val="nil"/>
              <w:left w:val="single" w:sz="4" w:space="0" w:color="auto"/>
              <w:bottom w:val="single" w:sz="4" w:space="0" w:color="auto"/>
              <w:right w:val="single" w:sz="4" w:space="0" w:color="auto"/>
            </w:tcBorders>
            <w:shd w:val="clear" w:color="auto" w:fill="auto"/>
            <w:noWrap/>
            <w:hideMark/>
          </w:tcPr>
          <w:p w:rsidR="00EA0A88" w:rsidRPr="00F47489" w:rsidRDefault="00EA0A88" w:rsidP="00EA0A88">
            <w:pPr>
              <w:pStyle w:val="SemEspaamento"/>
              <w:rPr>
                <w:rFonts w:ascii="Arial Narrow" w:hAnsi="Arial Narrow"/>
                <w:b/>
                <w:sz w:val="18"/>
              </w:rPr>
            </w:pPr>
            <w:r w:rsidRPr="00F47489">
              <w:rPr>
                <w:rFonts w:ascii="Arial Narrow" w:hAnsi="Arial Narrow"/>
                <w:b/>
                <w:sz w:val="18"/>
              </w:rPr>
              <w:t>627</w:t>
            </w:r>
          </w:p>
        </w:tc>
        <w:tc>
          <w:tcPr>
            <w:tcW w:w="2268" w:type="dxa"/>
            <w:tcBorders>
              <w:top w:val="nil"/>
              <w:left w:val="nil"/>
              <w:bottom w:val="single" w:sz="4" w:space="0" w:color="auto"/>
              <w:right w:val="single" w:sz="4" w:space="0" w:color="auto"/>
            </w:tcBorders>
            <w:shd w:val="clear" w:color="auto" w:fill="auto"/>
            <w:hideMark/>
          </w:tcPr>
          <w:p w:rsidR="00EA0A88" w:rsidRPr="00F47489" w:rsidRDefault="00EA0A88" w:rsidP="00EA0A88">
            <w:pPr>
              <w:pStyle w:val="SemEspaamento"/>
              <w:rPr>
                <w:rFonts w:ascii="Arial Narrow" w:hAnsi="Arial Narrow"/>
                <w:sz w:val="18"/>
              </w:rPr>
            </w:pPr>
            <w:proofErr w:type="spellStart"/>
            <w:r w:rsidRPr="00F47489">
              <w:rPr>
                <w:rFonts w:ascii="Arial Narrow" w:hAnsi="Arial Narrow"/>
                <w:sz w:val="18"/>
              </w:rPr>
              <w:t>Sulfametoxazol</w:t>
            </w:r>
            <w:proofErr w:type="spellEnd"/>
            <w:r w:rsidRPr="00F47489">
              <w:rPr>
                <w:rFonts w:ascii="Arial Narrow" w:hAnsi="Arial Narrow"/>
                <w:sz w:val="18"/>
              </w:rPr>
              <w:t xml:space="preserve"> + </w:t>
            </w:r>
            <w:proofErr w:type="spellStart"/>
            <w:r w:rsidRPr="00F47489">
              <w:rPr>
                <w:rFonts w:ascii="Arial Narrow" w:hAnsi="Arial Narrow"/>
                <w:sz w:val="18"/>
              </w:rPr>
              <w:t>trimetropina</w:t>
            </w:r>
            <w:proofErr w:type="spellEnd"/>
            <w:r w:rsidRPr="00F47489">
              <w:rPr>
                <w:rFonts w:ascii="Arial Narrow" w:hAnsi="Arial Narrow"/>
                <w:sz w:val="18"/>
              </w:rPr>
              <w:t xml:space="preserve"> </w:t>
            </w:r>
            <w:proofErr w:type="spellStart"/>
            <w:r w:rsidRPr="00F47489">
              <w:rPr>
                <w:rFonts w:ascii="Arial Narrow" w:hAnsi="Arial Narrow"/>
                <w:sz w:val="18"/>
              </w:rPr>
              <w:t>susp</w:t>
            </w:r>
            <w:proofErr w:type="spellEnd"/>
            <w:r w:rsidRPr="00F47489">
              <w:rPr>
                <w:rFonts w:ascii="Arial Narrow" w:hAnsi="Arial Narrow"/>
                <w:sz w:val="18"/>
              </w:rPr>
              <w:t>.</w:t>
            </w:r>
          </w:p>
        </w:tc>
        <w:tc>
          <w:tcPr>
            <w:tcW w:w="1276" w:type="dxa"/>
            <w:tcBorders>
              <w:top w:val="nil"/>
              <w:left w:val="nil"/>
              <w:bottom w:val="single" w:sz="4" w:space="0" w:color="auto"/>
              <w:right w:val="single" w:sz="4" w:space="0" w:color="auto"/>
            </w:tcBorders>
            <w:shd w:val="clear" w:color="auto" w:fill="auto"/>
            <w:hideMark/>
          </w:tcPr>
          <w:p w:rsidR="00EA0A88" w:rsidRPr="00F47489" w:rsidRDefault="00EA0A88" w:rsidP="00EA0A88">
            <w:pPr>
              <w:pStyle w:val="SemEspaamento"/>
              <w:rPr>
                <w:rFonts w:ascii="Arial Narrow" w:hAnsi="Arial Narrow"/>
                <w:sz w:val="18"/>
              </w:rPr>
            </w:pPr>
            <w:r w:rsidRPr="00F47489">
              <w:rPr>
                <w:rFonts w:ascii="Arial Narrow" w:hAnsi="Arial Narrow"/>
                <w:sz w:val="18"/>
              </w:rPr>
              <w:t>200+40mg/</w:t>
            </w:r>
            <w:proofErr w:type="gramStart"/>
            <w:r w:rsidRPr="00F47489">
              <w:rPr>
                <w:rFonts w:ascii="Arial Narrow" w:hAnsi="Arial Narrow"/>
                <w:sz w:val="18"/>
              </w:rPr>
              <w:t>5ml</w:t>
            </w:r>
            <w:proofErr w:type="gramEnd"/>
            <w:r w:rsidRPr="00F47489">
              <w:rPr>
                <w:rFonts w:ascii="Arial Narrow" w:hAnsi="Arial Narrow"/>
                <w:sz w:val="18"/>
              </w:rPr>
              <w:t xml:space="preserve"> (100 ml)</w:t>
            </w:r>
          </w:p>
        </w:tc>
        <w:tc>
          <w:tcPr>
            <w:tcW w:w="1134" w:type="dxa"/>
            <w:tcBorders>
              <w:top w:val="nil"/>
              <w:left w:val="nil"/>
              <w:bottom w:val="single" w:sz="4" w:space="0" w:color="auto"/>
              <w:right w:val="single" w:sz="4" w:space="0" w:color="auto"/>
            </w:tcBorders>
            <w:shd w:val="clear" w:color="auto" w:fill="auto"/>
            <w:hideMark/>
          </w:tcPr>
          <w:p w:rsidR="00EA0A88" w:rsidRPr="00F47489" w:rsidRDefault="00EA0A88" w:rsidP="00EA0A88">
            <w:pPr>
              <w:pStyle w:val="SemEspaamento"/>
              <w:rPr>
                <w:rFonts w:ascii="Arial Narrow" w:hAnsi="Arial Narrow"/>
                <w:sz w:val="18"/>
              </w:rPr>
            </w:pPr>
            <w:proofErr w:type="gramStart"/>
            <w:r w:rsidRPr="00F47489">
              <w:rPr>
                <w:rFonts w:ascii="Arial Narrow" w:hAnsi="Arial Narrow"/>
                <w:sz w:val="18"/>
              </w:rPr>
              <w:t>suspensão</w:t>
            </w:r>
            <w:proofErr w:type="gramEnd"/>
          </w:p>
        </w:tc>
        <w:tc>
          <w:tcPr>
            <w:tcW w:w="992" w:type="dxa"/>
            <w:tcBorders>
              <w:top w:val="nil"/>
              <w:left w:val="nil"/>
              <w:bottom w:val="single" w:sz="4" w:space="0" w:color="auto"/>
              <w:right w:val="single" w:sz="4" w:space="0" w:color="auto"/>
            </w:tcBorders>
            <w:shd w:val="clear" w:color="auto" w:fill="auto"/>
            <w:noWrap/>
            <w:hideMark/>
          </w:tcPr>
          <w:p w:rsidR="00EA0A88" w:rsidRPr="00F47489" w:rsidRDefault="00EA0A88" w:rsidP="00EA0A88">
            <w:pPr>
              <w:pStyle w:val="SemEspaamento"/>
              <w:rPr>
                <w:rFonts w:ascii="Arial Narrow" w:hAnsi="Arial Narrow" w:cs="Calibri"/>
                <w:sz w:val="18"/>
              </w:rPr>
            </w:pPr>
            <w:r w:rsidRPr="00F47489">
              <w:rPr>
                <w:rFonts w:ascii="Arial Narrow" w:hAnsi="Arial Narrow" w:cs="Calibri"/>
                <w:sz w:val="18"/>
              </w:rPr>
              <w:t>75</w:t>
            </w:r>
          </w:p>
        </w:tc>
        <w:tc>
          <w:tcPr>
            <w:tcW w:w="960" w:type="dxa"/>
            <w:gridSpan w:val="2"/>
            <w:tcBorders>
              <w:top w:val="nil"/>
              <w:left w:val="nil"/>
              <w:bottom w:val="single" w:sz="4" w:space="0" w:color="auto"/>
              <w:right w:val="single" w:sz="4" w:space="0" w:color="auto"/>
            </w:tcBorders>
            <w:shd w:val="clear" w:color="auto" w:fill="auto"/>
            <w:noWrap/>
            <w:vAlign w:val="center"/>
            <w:hideMark/>
          </w:tcPr>
          <w:p w:rsidR="00EA0A88" w:rsidRPr="00F47489" w:rsidRDefault="00EA0A88" w:rsidP="00EA0A88">
            <w:pPr>
              <w:spacing w:line="232" w:lineRule="auto"/>
              <w:jc w:val="right"/>
              <w:rPr>
                <w:rFonts w:ascii="Arial" w:hAnsi="Arial" w:cs="Arial"/>
                <w:color w:val="000000"/>
                <w:spacing w:val="-2"/>
                <w:sz w:val="18"/>
                <w:szCs w:val="24"/>
              </w:rPr>
            </w:pPr>
            <w:r w:rsidRPr="00F47489">
              <w:rPr>
                <w:rFonts w:ascii="Arial" w:hAnsi="Arial" w:cs="Arial"/>
                <w:color w:val="000000"/>
                <w:spacing w:val="-2"/>
                <w:sz w:val="18"/>
                <w:szCs w:val="24"/>
              </w:rPr>
              <w:t>1,6740</w:t>
            </w:r>
          </w:p>
        </w:tc>
        <w:tc>
          <w:tcPr>
            <w:tcW w:w="1140" w:type="dxa"/>
            <w:gridSpan w:val="3"/>
            <w:tcBorders>
              <w:top w:val="nil"/>
              <w:left w:val="nil"/>
              <w:bottom w:val="single" w:sz="4" w:space="0" w:color="auto"/>
              <w:right w:val="single" w:sz="4" w:space="0" w:color="auto"/>
            </w:tcBorders>
            <w:shd w:val="clear" w:color="auto" w:fill="auto"/>
            <w:noWrap/>
            <w:vAlign w:val="center"/>
            <w:hideMark/>
          </w:tcPr>
          <w:p w:rsidR="00EA0A88" w:rsidRPr="00F47489" w:rsidRDefault="00EA0A88" w:rsidP="00EA0A88">
            <w:pPr>
              <w:spacing w:line="232" w:lineRule="auto"/>
              <w:jc w:val="right"/>
              <w:rPr>
                <w:rFonts w:ascii="Arial" w:hAnsi="Arial" w:cs="Arial"/>
                <w:color w:val="000000"/>
                <w:spacing w:val="-2"/>
                <w:sz w:val="18"/>
                <w:szCs w:val="24"/>
              </w:rPr>
            </w:pPr>
            <w:r w:rsidRPr="00F47489">
              <w:rPr>
                <w:rFonts w:ascii="Arial" w:hAnsi="Arial" w:cs="Arial"/>
                <w:color w:val="000000"/>
                <w:spacing w:val="-2"/>
                <w:sz w:val="18"/>
                <w:szCs w:val="24"/>
              </w:rPr>
              <w:t>125,5500</w:t>
            </w:r>
          </w:p>
        </w:tc>
      </w:tr>
      <w:tr w:rsidR="00B33A15" w:rsidRPr="00F47489" w:rsidTr="004B75C0">
        <w:tblPrEx>
          <w:tblBorders>
            <w:top w:val="single" w:sz="4" w:space="0" w:color="auto"/>
          </w:tblBorders>
          <w:tblLook w:val="0000"/>
        </w:tblPrEx>
        <w:trPr>
          <w:gridBefore w:val="7"/>
          <w:wBefore w:w="7511" w:type="dxa"/>
          <w:trHeight w:val="20"/>
        </w:trPr>
        <w:tc>
          <w:tcPr>
            <w:tcW w:w="1008" w:type="dxa"/>
            <w:gridSpan w:val="3"/>
          </w:tcPr>
          <w:p w:rsidR="00B33A15" w:rsidRPr="00F47489" w:rsidRDefault="00B33A15" w:rsidP="00B33A15">
            <w:pPr>
              <w:pStyle w:val="SemEspaamento"/>
              <w:rPr>
                <w:rFonts w:ascii="Arial Narrow" w:hAnsi="Arial Narrow"/>
                <w:sz w:val="18"/>
              </w:rPr>
            </w:pPr>
          </w:p>
          <w:p w:rsidR="00BB3A97" w:rsidRPr="00F47489" w:rsidRDefault="00BB3A97" w:rsidP="00B33A15">
            <w:pPr>
              <w:pStyle w:val="SemEspaamento"/>
              <w:rPr>
                <w:rFonts w:ascii="Arial Narrow" w:hAnsi="Arial Narrow"/>
                <w:sz w:val="18"/>
              </w:rPr>
            </w:pPr>
          </w:p>
        </w:tc>
        <w:tc>
          <w:tcPr>
            <w:tcW w:w="1587" w:type="dxa"/>
            <w:gridSpan w:val="2"/>
            <w:shd w:val="clear" w:color="auto" w:fill="auto"/>
          </w:tcPr>
          <w:p w:rsidR="00B33A15" w:rsidRPr="00F47489" w:rsidRDefault="00B33A15" w:rsidP="00B33A15">
            <w:pPr>
              <w:pStyle w:val="SemEspaamento"/>
              <w:rPr>
                <w:rFonts w:ascii="Arial Narrow" w:hAnsi="Arial Narrow"/>
                <w:sz w:val="18"/>
              </w:rPr>
            </w:pPr>
          </w:p>
        </w:tc>
      </w:tr>
      <w:tr w:rsidR="0082395E" w:rsidRPr="00F47489" w:rsidTr="004B75C0">
        <w:trPr>
          <w:gridAfter w:val="1"/>
          <w:wAfter w:w="620" w:type="dxa"/>
          <w:trHeight w:val="614"/>
        </w:trPr>
        <w:tc>
          <w:tcPr>
            <w:tcW w:w="8346" w:type="dxa"/>
            <w:gridSpan w:val="8"/>
            <w:tcBorders>
              <w:top w:val="single" w:sz="4" w:space="0" w:color="auto"/>
              <w:left w:val="single" w:sz="4" w:space="0" w:color="auto"/>
              <w:bottom w:val="single" w:sz="4" w:space="0" w:color="auto"/>
              <w:right w:val="single" w:sz="4" w:space="0" w:color="auto"/>
            </w:tcBorders>
            <w:vAlign w:val="bottom"/>
          </w:tcPr>
          <w:p w:rsidR="0082395E" w:rsidRPr="00F47489" w:rsidRDefault="0082395E" w:rsidP="00D24B66">
            <w:pPr>
              <w:spacing w:line="232" w:lineRule="auto"/>
              <w:jc w:val="right"/>
              <w:rPr>
                <w:rFonts w:ascii="Arial" w:hAnsi="Arial" w:cs="Arial"/>
                <w:b/>
                <w:color w:val="000000"/>
                <w:spacing w:val="-2"/>
                <w:sz w:val="18"/>
                <w:szCs w:val="24"/>
              </w:rPr>
            </w:pPr>
            <w:r w:rsidRPr="00F47489">
              <w:rPr>
                <w:rFonts w:ascii="Arial" w:hAnsi="Arial" w:cs="Arial"/>
                <w:b/>
                <w:color w:val="000000"/>
                <w:spacing w:val="-2"/>
                <w:sz w:val="18"/>
                <w:szCs w:val="24"/>
              </w:rPr>
              <w:t>VALOR GLOBAL DA ATA----------------------------------EM R$</w:t>
            </w:r>
          </w:p>
        </w:tc>
        <w:tc>
          <w:tcPr>
            <w:tcW w:w="1140" w:type="dxa"/>
            <w:gridSpan w:val="3"/>
            <w:tcBorders>
              <w:top w:val="single" w:sz="4" w:space="0" w:color="auto"/>
              <w:left w:val="nil"/>
              <w:bottom w:val="single" w:sz="4" w:space="0" w:color="auto"/>
              <w:right w:val="single" w:sz="4" w:space="0" w:color="auto"/>
            </w:tcBorders>
            <w:shd w:val="clear" w:color="auto" w:fill="auto"/>
            <w:noWrap/>
            <w:vAlign w:val="bottom"/>
            <w:hideMark/>
          </w:tcPr>
          <w:p w:rsidR="0082395E" w:rsidRPr="00F47489" w:rsidRDefault="00F47489" w:rsidP="0082395E">
            <w:pPr>
              <w:spacing w:line="232" w:lineRule="auto"/>
              <w:jc w:val="right"/>
              <w:rPr>
                <w:rFonts w:ascii="Arial" w:hAnsi="Arial" w:cs="Arial"/>
                <w:b/>
                <w:color w:val="000000"/>
                <w:spacing w:val="-2"/>
                <w:sz w:val="18"/>
                <w:szCs w:val="24"/>
              </w:rPr>
            </w:pPr>
            <w:r w:rsidRPr="00F47489">
              <w:rPr>
                <w:rFonts w:ascii="Arial" w:hAnsi="Arial" w:cs="Arial"/>
                <w:b/>
                <w:color w:val="000000"/>
                <w:spacing w:val="-2"/>
                <w:sz w:val="18"/>
                <w:szCs w:val="24"/>
              </w:rPr>
              <w:t>34.911,01</w:t>
            </w:r>
          </w:p>
        </w:tc>
      </w:tr>
    </w:tbl>
    <w:p w:rsidR="00356E5C" w:rsidRPr="00F47489" w:rsidRDefault="00356E5C" w:rsidP="00356E5C">
      <w:pPr>
        <w:pStyle w:val="Lista"/>
        <w:tabs>
          <w:tab w:val="left" w:pos="0"/>
        </w:tabs>
        <w:rPr>
          <w:rFonts w:ascii="Arial Narrow" w:hAnsi="Arial Narrow"/>
        </w:rPr>
      </w:pPr>
    </w:p>
    <w:p w:rsidR="00356E5C" w:rsidRPr="00F47489" w:rsidRDefault="00356E5C" w:rsidP="00D0758A">
      <w:pPr>
        <w:pStyle w:val="Lista"/>
        <w:tabs>
          <w:tab w:val="left" w:pos="0"/>
        </w:tabs>
        <w:ind w:left="0" w:right="-1" w:firstLine="0"/>
        <w:jc w:val="both"/>
        <w:rPr>
          <w:rFonts w:ascii="Arial Narrow" w:hAnsi="Arial Narrow"/>
          <w:b/>
          <w:u w:val="single"/>
        </w:rPr>
      </w:pPr>
    </w:p>
    <w:p w:rsidR="00EF0811" w:rsidRPr="00F47489" w:rsidRDefault="00EF0811" w:rsidP="00D0758A">
      <w:pPr>
        <w:pStyle w:val="Lista"/>
        <w:tabs>
          <w:tab w:val="left" w:pos="0"/>
        </w:tabs>
        <w:ind w:left="0" w:right="-1" w:firstLine="0"/>
        <w:jc w:val="both"/>
        <w:rPr>
          <w:rFonts w:ascii="Arial Narrow" w:hAnsi="Arial Narrow"/>
          <w:b/>
          <w:u w:val="single"/>
        </w:rPr>
      </w:pPr>
      <w:r w:rsidRPr="00F47489">
        <w:rPr>
          <w:rFonts w:ascii="Arial Narrow" w:hAnsi="Arial Narrow"/>
          <w:b/>
          <w:u w:val="single"/>
        </w:rPr>
        <w:t>CLÁUSULA PRIMEIRA - DO OBJETO</w:t>
      </w:r>
    </w:p>
    <w:p w:rsidR="00EF0811" w:rsidRPr="00F47489" w:rsidRDefault="00EF0811" w:rsidP="00D0758A">
      <w:pPr>
        <w:pStyle w:val="Lista"/>
        <w:tabs>
          <w:tab w:val="left" w:pos="0"/>
        </w:tabs>
        <w:ind w:left="0" w:right="-1" w:firstLine="0"/>
        <w:jc w:val="both"/>
        <w:rPr>
          <w:rFonts w:ascii="Arial Narrow" w:hAnsi="Arial Narrow"/>
        </w:rPr>
      </w:pPr>
    </w:p>
    <w:p w:rsidR="00EF0811" w:rsidRPr="00F47489" w:rsidRDefault="00EF0811" w:rsidP="00D0758A">
      <w:pPr>
        <w:pStyle w:val="Lista"/>
        <w:tabs>
          <w:tab w:val="left" w:pos="0"/>
        </w:tabs>
        <w:ind w:left="0" w:right="-1" w:firstLine="0"/>
        <w:jc w:val="both"/>
        <w:rPr>
          <w:rFonts w:ascii="Arial Narrow" w:hAnsi="Arial Narrow"/>
        </w:rPr>
      </w:pPr>
      <w:r w:rsidRPr="00F47489">
        <w:rPr>
          <w:rFonts w:ascii="Arial Narrow" w:hAnsi="Arial Narrow"/>
        </w:rPr>
        <w:t xml:space="preserve">1.1 - O objeto da presente ata é o </w:t>
      </w:r>
      <w:r w:rsidR="001D2F61" w:rsidRPr="00F47489">
        <w:rPr>
          <w:rFonts w:ascii="Arial Narrow" w:hAnsi="Arial Narrow"/>
        </w:rPr>
        <w:t xml:space="preserve">registro de preços </w:t>
      </w:r>
      <w:r w:rsidR="00115013" w:rsidRPr="00F47489">
        <w:rPr>
          <w:rFonts w:ascii="Arial Narrow" w:hAnsi="Arial Narrow"/>
        </w:rPr>
        <w:t>visando</w:t>
      </w:r>
      <w:r w:rsidR="001D2F61" w:rsidRPr="00F47489">
        <w:rPr>
          <w:rFonts w:ascii="Arial Narrow" w:hAnsi="Arial Narrow"/>
        </w:rPr>
        <w:t xml:space="preserve"> </w:t>
      </w:r>
      <w:r w:rsidR="00AF6361" w:rsidRPr="00F47489">
        <w:rPr>
          <w:rFonts w:ascii="Arial Narrow" w:hAnsi="Arial Narrow"/>
        </w:rPr>
        <w:t xml:space="preserve">AQUISIÇÕES FUTURAS DE </w:t>
      </w:r>
      <w:r w:rsidR="00707A85" w:rsidRPr="00F47489">
        <w:rPr>
          <w:rFonts w:ascii="Arial Narrow" w:hAnsi="Arial Narrow"/>
        </w:rPr>
        <w:t>MEDICAMENTOS PARA USO NA FARMÁ</w:t>
      </w:r>
      <w:r w:rsidR="00AF6361" w:rsidRPr="00F47489">
        <w:rPr>
          <w:rFonts w:ascii="Arial Narrow" w:hAnsi="Arial Narrow"/>
        </w:rPr>
        <w:t>CIA MUNICIPAL E DO HOSPITAL</w:t>
      </w:r>
      <w:r w:rsidRPr="00F47489">
        <w:rPr>
          <w:rFonts w:ascii="Arial Narrow" w:hAnsi="Arial Narrow"/>
        </w:rPr>
        <w:t>,</w:t>
      </w:r>
      <w:r w:rsidRPr="00F47489">
        <w:rPr>
          <w:rFonts w:ascii="Arial Narrow" w:hAnsi="Arial Narrow"/>
          <w:b/>
        </w:rPr>
        <w:t xml:space="preserve"> </w:t>
      </w:r>
      <w:r w:rsidRPr="00F47489">
        <w:rPr>
          <w:rFonts w:ascii="Arial Narrow" w:hAnsi="Arial Narrow" w:cs="Calibri"/>
        </w:rPr>
        <w:t xml:space="preserve">conforme especificações e quantidades constantes no ANEXO I - TERMO DE REFERÊNCIA, do EDITAL n.º </w:t>
      </w:r>
      <w:r w:rsidR="001E031F" w:rsidRPr="00F47489">
        <w:rPr>
          <w:rFonts w:ascii="Arial Narrow" w:hAnsi="Arial Narrow" w:cs="Calibri"/>
        </w:rPr>
        <w:t>16</w:t>
      </w:r>
      <w:r w:rsidRPr="00F47489">
        <w:rPr>
          <w:rFonts w:ascii="Arial Narrow" w:hAnsi="Arial Narrow" w:cs="Calibri"/>
        </w:rPr>
        <w:t>/</w:t>
      </w:r>
      <w:r w:rsidR="00D44F5D" w:rsidRPr="00F47489">
        <w:rPr>
          <w:rFonts w:ascii="Arial Narrow" w:hAnsi="Arial Narrow" w:cs="Calibri"/>
        </w:rPr>
        <w:t>2018</w:t>
      </w:r>
      <w:r w:rsidRPr="00F47489">
        <w:rPr>
          <w:rFonts w:ascii="Arial Narrow" w:hAnsi="Arial Narrow" w:cs="Calibri"/>
        </w:rPr>
        <w:t xml:space="preserve">, referente ao PREGÃO PRESENCIAL - REGISTRO DE PREÇOS n.º </w:t>
      </w:r>
      <w:r w:rsidR="001E031F" w:rsidRPr="00F47489">
        <w:rPr>
          <w:rFonts w:ascii="Arial Narrow" w:hAnsi="Arial Narrow" w:cs="Calibri"/>
        </w:rPr>
        <w:t>16</w:t>
      </w:r>
      <w:r w:rsidRPr="00F47489">
        <w:rPr>
          <w:rFonts w:ascii="Arial Narrow" w:hAnsi="Arial Narrow" w:cs="Calibri"/>
        </w:rPr>
        <w:t>/</w:t>
      </w:r>
      <w:r w:rsidR="00D44F5D" w:rsidRPr="00F47489">
        <w:rPr>
          <w:rFonts w:ascii="Arial Narrow" w:hAnsi="Arial Narrow" w:cs="Calibri"/>
        </w:rPr>
        <w:t>2018</w:t>
      </w:r>
      <w:r w:rsidRPr="00F47489">
        <w:rPr>
          <w:rFonts w:ascii="Arial Narrow" w:hAnsi="Arial Narrow" w:cs="Calibri"/>
        </w:rPr>
        <w:t xml:space="preserve"> que integram esta Ata, independentemente de transcrição, para todos os fins e efeitos legais.</w:t>
      </w:r>
    </w:p>
    <w:p w:rsidR="00EF0811" w:rsidRPr="00F47489" w:rsidRDefault="00EF0811" w:rsidP="00D0758A">
      <w:pPr>
        <w:tabs>
          <w:tab w:val="left" w:pos="567"/>
        </w:tabs>
        <w:ind w:right="-1"/>
        <w:jc w:val="both"/>
        <w:rPr>
          <w:rFonts w:ascii="Arial Narrow" w:hAnsi="Arial Narrow"/>
          <w:sz w:val="24"/>
          <w:szCs w:val="24"/>
        </w:rPr>
      </w:pPr>
    </w:p>
    <w:p w:rsidR="00EF0811" w:rsidRPr="00F47489" w:rsidRDefault="00EF0811" w:rsidP="00D0758A">
      <w:pPr>
        <w:tabs>
          <w:tab w:val="left" w:pos="567"/>
        </w:tabs>
        <w:ind w:right="-1"/>
        <w:jc w:val="both"/>
        <w:rPr>
          <w:rFonts w:ascii="Arial Narrow" w:hAnsi="Arial Narrow" w:cs="Arial"/>
          <w:b/>
          <w:bCs/>
          <w:sz w:val="24"/>
          <w:szCs w:val="24"/>
          <w:u w:val="single"/>
        </w:rPr>
      </w:pPr>
      <w:r w:rsidRPr="00F47489">
        <w:rPr>
          <w:rFonts w:ascii="Arial Narrow" w:hAnsi="Arial Narrow"/>
          <w:b/>
          <w:sz w:val="24"/>
          <w:szCs w:val="24"/>
          <w:u w:val="single"/>
        </w:rPr>
        <w:t xml:space="preserve">CLÁUSULA SEGUNDA - </w:t>
      </w:r>
      <w:r w:rsidRPr="00F47489">
        <w:rPr>
          <w:rFonts w:ascii="Arial Narrow" w:hAnsi="Arial Narrow" w:cs="Arial"/>
          <w:b/>
          <w:bCs/>
          <w:sz w:val="24"/>
          <w:szCs w:val="24"/>
          <w:u w:val="single"/>
        </w:rPr>
        <w:t>DA VIGÊNCIA DA ATA DE REGISTRO DE PREÇO</w:t>
      </w:r>
    </w:p>
    <w:p w:rsidR="00EF0811" w:rsidRPr="00F47489" w:rsidRDefault="00EF0811" w:rsidP="00D0758A">
      <w:pPr>
        <w:tabs>
          <w:tab w:val="left" w:pos="567"/>
        </w:tabs>
        <w:ind w:right="-1"/>
        <w:jc w:val="both"/>
        <w:rPr>
          <w:rFonts w:ascii="Arial Narrow" w:hAnsi="Arial Narrow"/>
          <w:sz w:val="24"/>
          <w:szCs w:val="24"/>
        </w:rPr>
      </w:pPr>
    </w:p>
    <w:p w:rsidR="00EF0811" w:rsidRPr="00F47489" w:rsidRDefault="00EF0811" w:rsidP="00D0758A">
      <w:pPr>
        <w:tabs>
          <w:tab w:val="left" w:pos="567"/>
        </w:tabs>
        <w:ind w:right="-1"/>
        <w:jc w:val="both"/>
        <w:rPr>
          <w:rFonts w:ascii="Arial Narrow" w:hAnsi="Arial Narrow"/>
          <w:b/>
          <w:sz w:val="24"/>
          <w:szCs w:val="24"/>
        </w:rPr>
      </w:pPr>
      <w:r w:rsidRPr="00F47489">
        <w:rPr>
          <w:rFonts w:ascii="Arial Narrow" w:hAnsi="Arial Narrow"/>
          <w:sz w:val="24"/>
          <w:szCs w:val="24"/>
        </w:rPr>
        <w:t xml:space="preserve">2.1 - </w:t>
      </w:r>
      <w:proofErr w:type="gramStart"/>
      <w:r w:rsidRPr="00F47489">
        <w:rPr>
          <w:rFonts w:ascii="Arial Narrow" w:hAnsi="Arial Narrow"/>
          <w:sz w:val="24"/>
          <w:szCs w:val="24"/>
        </w:rPr>
        <w:t>A presente</w:t>
      </w:r>
      <w:proofErr w:type="gramEnd"/>
      <w:r w:rsidRPr="00F47489">
        <w:rPr>
          <w:rFonts w:ascii="Arial Narrow" w:hAnsi="Arial Narrow"/>
          <w:sz w:val="24"/>
          <w:szCs w:val="24"/>
        </w:rPr>
        <w:t xml:space="preserve"> Ata de Registro de Preços terá a validade de 12 (doze) meses, a partir da sua assinatura.</w:t>
      </w:r>
    </w:p>
    <w:p w:rsidR="00EF0811" w:rsidRPr="00F47489" w:rsidRDefault="00EF0811" w:rsidP="00D0758A">
      <w:pPr>
        <w:pStyle w:val="Corpodetexto"/>
        <w:ind w:right="-1"/>
        <w:rPr>
          <w:rFonts w:ascii="Arial Narrow" w:hAnsi="Arial Narrow"/>
          <w:b w:val="0"/>
          <w:szCs w:val="24"/>
        </w:rPr>
      </w:pPr>
    </w:p>
    <w:p w:rsidR="00EF0811" w:rsidRPr="00F47489" w:rsidRDefault="00EF0811" w:rsidP="00D0758A">
      <w:pPr>
        <w:pStyle w:val="Corpodetexto"/>
        <w:ind w:right="-1"/>
        <w:rPr>
          <w:rFonts w:ascii="Arial Narrow" w:hAnsi="Arial Narrow"/>
          <w:b w:val="0"/>
          <w:szCs w:val="24"/>
        </w:rPr>
      </w:pPr>
      <w:r w:rsidRPr="00F47489">
        <w:rPr>
          <w:rFonts w:ascii="Arial Narrow" w:hAnsi="Arial Narrow"/>
          <w:b w:val="0"/>
          <w:szCs w:val="24"/>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EF0811" w:rsidRPr="00F47489" w:rsidRDefault="00EF0811" w:rsidP="00D0758A">
      <w:pPr>
        <w:ind w:right="-1"/>
        <w:jc w:val="both"/>
        <w:rPr>
          <w:rFonts w:ascii="Arial Narrow" w:hAnsi="Arial Narrow"/>
          <w:b/>
          <w:sz w:val="24"/>
          <w:szCs w:val="24"/>
          <w:u w:val="single"/>
        </w:rPr>
      </w:pPr>
    </w:p>
    <w:p w:rsidR="00EF0811" w:rsidRPr="00F47489" w:rsidRDefault="00EF0811" w:rsidP="00D0758A">
      <w:pPr>
        <w:ind w:right="-1"/>
        <w:jc w:val="both"/>
        <w:rPr>
          <w:rFonts w:ascii="Arial Narrow" w:hAnsi="Arial Narrow"/>
          <w:b/>
          <w:sz w:val="24"/>
          <w:szCs w:val="24"/>
          <w:u w:val="single"/>
        </w:rPr>
      </w:pPr>
      <w:r w:rsidRPr="00F47489">
        <w:rPr>
          <w:rFonts w:ascii="Arial Narrow" w:hAnsi="Arial Narrow"/>
          <w:b/>
          <w:sz w:val="24"/>
          <w:szCs w:val="24"/>
          <w:u w:val="single"/>
        </w:rPr>
        <w:t>CLÁUSULA TERCEIRA - DA UTILIZAÇÃO DA ATA DE REGISTRO DE PREÇOS</w:t>
      </w:r>
    </w:p>
    <w:p w:rsidR="00EF0811" w:rsidRPr="00F47489" w:rsidRDefault="00EF0811" w:rsidP="00D0758A">
      <w:pPr>
        <w:pStyle w:val="Corpodetexto"/>
        <w:ind w:right="-1"/>
        <w:rPr>
          <w:rFonts w:ascii="Arial Narrow" w:hAnsi="Arial Narrow"/>
          <w:b w:val="0"/>
          <w:szCs w:val="24"/>
        </w:rPr>
      </w:pPr>
    </w:p>
    <w:p w:rsidR="00EF0811" w:rsidRPr="00F47489" w:rsidRDefault="00EF0811" w:rsidP="00D0758A">
      <w:pPr>
        <w:pStyle w:val="Corpodetexto"/>
        <w:ind w:right="-1"/>
        <w:rPr>
          <w:rFonts w:ascii="Arial Narrow" w:hAnsi="Arial Narrow"/>
          <w:b w:val="0"/>
          <w:szCs w:val="24"/>
        </w:rPr>
      </w:pPr>
      <w:r w:rsidRPr="00F47489">
        <w:rPr>
          <w:rFonts w:ascii="Arial Narrow" w:hAnsi="Arial Narrow"/>
          <w:b w:val="0"/>
          <w:szCs w:val="24"/>
        </w:rPr>
        <w:t>3.1 - A convocação do proponente pela Prefeitura Municipal de Conchas</w:t>
      </w:r>
      <w:proofErr w:type="gramStart"/>
      <w:r w:rsidRPr="00F47489">
        <w:rPr>
          <w:rFonts w:ascii="Arial Narrow" w:hAnsi="Arial Narrow"/>
          <w:b w:val="0"/>
          <w:szCs w:val="24"/>
        </w:rPr>
        <w:t>, será</w:t>
      </w:r>
      <w:proofErr w:type="gramEnd"/>
      <w:r w:rsidRPr="00F47489">
        <w:rPr>
          <w:rFonts w:ascii="Arial Narrow" w:hAnsi="Arial Narrow"/>
          <w:b w:val="0"/>
          <w:szCs w:val="24"/>
        </w:rPr>
        <w:t xml:space="preserve"> formalizada e conterá o endereço e o prazo máximo em que deverá comparecer para retirar o respectivo pedido, mediante Nota de Empenho.</w:t>
      </w:r>
    </w:p>
    <w:p w:rsidR="00EF0811" w:rsidRPr="00F47489" w:rsidRDefault="00EF0811" w:rsidP="00D0758A">
      <w:pPr>
        <w:pStyle w:val="Corpodetexto"/>
        <w:ind w:right="-1"/>
        <w:rPr>
          <w:rFonts w:ascii="Arial Narrow" w:hAnsi="Arial Narrow"/>
          <w:b w:val="0"/>
          <w:szCs w:val="24"/>
        </w:rPr>
      </w:pPr>
    </w:p>
    <w:p w:rsidR="00EF0811" w:rsidRPr="00F47489" w:rsidRDefault="00EF0811" w:rsidP="00D0758A">
      <w:pPr>
        <w:pStyle w:val="Corpodetexto"/>
        <w:ind w:right="-1"/>
        <w:rPr>
          <w:rFonts w:ascii="Arial Narrow" w:hAnsi="Arial Narrow"/>
          <w:b w:val="0"/>
          <w:szCs w:val="24"/>
        </w:rPr>
      </w:pPr>
      <w:r w:rsidRPr="00F47489">
        <w:rPr>
          <w:rFonts w:ascii="Arial Narrow" w:hAnsi="Arial Narrow"/>
          <w:b w:val="0"/>
          <w:szCs w:val="24"/>
        </w:rPr>
        <w:t>3.2 - O preço ofertado pela(s) empresa(s) signatária(s) da presente Ata de Registro de Preços é o especificado acima, de acordo com a respectiva classificação no Pregão.</w:t>
      </w:r>
    </w:p>
    <w:p w:rsidR="00EF0811" w:rsidRPr="00F47489" w:rsidRDefault="00EF0811" w:rsidP="00D0758A">
      <w:pPr>
        <w:pStyle w:val="Corpodetexto"/>
        <w:ind w:right="-1"/>
        <w:rPr>
          <w:rFonts w:ascii="Arial Narrow" w:hAnsi="Arial Narrow"/>
          <w:b w:val="0"/>
          <w:szCs w:val="24"/>
        </w:rPr>
      </w:pPr>
    </w:p>
    <w:p w:rsidR="00EF0811" w:rsidRPr="00F47489" w:rsidRDefault="00EF0811" w:rsidP="00D0758A">
      <w:pPr>
        <w:pStyle w:val="Corpodetexto"/>
        <w:ind w:right="-1"/>
        <w:rPr>
          <w:rFonts w:ascii="Arial Narrow" w:hAnsi="Arial Narrow"/>
          <w:b w:val="0"/>
          <w:szCs w:val="24"/>
        </w:rPr>
      </w:pPr>
      <w:r w:rsidRPr="00F47489">
        <w:rPr>
          <w:rFonts w:ascii="Arial Narrow" w:hAnsi="Arial Narrow"/>
          <w:b w:val="0"/>
          <w:szCs w:val="24"/>
        </w:rPr>
        <w:t xml:space="preserve">3.3 - Em cada fornecimento decorrente desta Ata serão observados o preço e as condições constantes do Edital de Pregão n.º </w:t>
      </w:r>
      <w:r w:rsidR="001E031F" w:rsidRPr="00F47489">
        <w:rPr>
          <w:rFonts w:ascii="Arial Narrow" w:hAnsi="Arial Narrow"/>
          <w:b w:val="0"/>
          <w:szCs w:val="24"/>
        </w:rPr>
        <w:t>16</w:t>
      </w:r>
      <w:r w:rsidRPr="00F47489">
        <w:rPr>
          <w:rFonts w:ascii="Arial Narrow" w:hAnsi="Arial Narrow"/>
          <w:b w:val="0"/>
          <w:szCs w:val="24"/>
        </w:rPr>
        <w:t>/</w:t>
      </w:r>
      <w:r w:rsidR="00D44F5D" w:rsidRPr="00F47489">
        <w:rPr>
          <w:rFonts w:ascii="Arial Narrow" w:hAnsi="Arial Narrow"/>
          <w:b w:val="0"/>
          <w:szCs w:val="24"/>
        </w:rPr>
        <w:t>2018</w:t>
      </w:r>
      <w:r w:rsidRPr="00F47489">
        <w:rPr>
          <w:rFonts w:ascii="Arial Narrow" w:hAnsi="Arial Narrow"/>
          <w:b w:val="0"/>
          <w:szCs w:val="24"/>
        </w:rPr>
        <w:t>, que a precedeu e integra o presente instrumento de compromisso.</w:t>
      </w:r>
    </w:p>
    <w:p w:rsidR="00EF0811" w:rsidRPr="00F47489" w:rsidRDefault="00EF0811" w:rsidP="00D0758A">
      <w:pPr>
        <w:pStyle w:val="Corpodetexto"/>
        <w:ind w:right="-1"/>
        <w:rPr>
          <w:rFonts w:ascii="Arial Narrow" w:hAnsi="Arial Narrow"/>
          <w:b w:val="0"/>
          <w:szCs w:val="24"/>
        </w:rPr>
      </w:pPr>
    </w:p>
    <w:p w:rsidR="00EF0811" w:rsidRPr="00F47489" w:rsidRDefault="00EF0811" w:rsidP="00D0758A">
      <w:pPr>
        <w:pStyle w:val="Corpodetexto"/>
        <w:ind w:right="-1"/>
        <w:rPr>
          <w:rFonts w:ascii="Arial Narrow" w:hAnsi="Arial Narrow"/>
          <w:b w:val="0"/>
          <w:szCs w:val="24"/>
        </w:rPr>
      </w:pPr>
      <w:r w:rsidRPr="00F47489">
        <w:rPr>
          <w:rFonts w:ascii="Arial Narrow" w:hAnsi="Arial Narrow"/>
          <w:b w:val="0"/>
          <w:szCs w:val="24"/>
        </w:rPr>
        <w:t>3.4 - A cada fornecimento, o preço unitário a ser pago será o constante da proposta apresentada no Pregão,</w:t>
      </w:r>
      <w:proofErr w:type="gramStart"/>
      <w:r w:rsidRPr="00F47489">
        <w:rPr>
          <w:rFonts w:ascii="Arial Narrow" w:hAnsi="Arial Narrow"/>
          <w:b w:val="0"/>
          <w:szCs w:val="24"/>
        </w:rPr>
        <w:t xml:space="preserve">  </w:t>
      </w:r>
      <w:proofErr w:type="gramEnd"/>
      <w:r w:rsidRPr="00F47489">
        <w:rPr>
          <w:rFonts w:ascii="Arial Narrow" w:hAnsi="Arial Narrow"/>
          <w:b w:val="0"/>
          <w:szCs w:val="24"/>
        </w:rPr>
        <w:t>pela(s) empresa(s) detentora(s) da presente Ata, as quais também a integram.</w:t>
      </w:r>
    </w:p>
    <w:p w:rsidR="00EF0811" w:rsidRPr="00F47489" w:rsidRDefault="00EF0811" w:rsidP="00D0758A">
      <w:pPr>
        <w:rPr>
          <w:rFonts w:ascii="Arial Narrow" w:hAnsi="Arial Narrow"/>
          <w:strike/>
          <w:sz w:val="24"/>
          <w:szCs w:val="24"/>
        </w:rPr>
      </w:pPr>
    </w:p>
    <w:p w:rsidR="00EF0811" w:rsidRPr="00F47489" w:rsidRDefault="00EF0811" w:rsidP="00D0758A">
      <w:pPr>
        <w:autoSpaceDE w:val="0"/>
        <w:autoSpaceDN w:val="0"/>
        <w:adjustRightInd w:val="0"/>
        <w:ind w:right="-1"/>
        <w:jc w:val="both"/>
        <w:rPr>
          <w:rFonts w:ascii="Arial Narrow" w:hAnsi="Arial Narrow" w:cs="Arial"/>
          <w:b/>
          <w:sz w:val="24"/>
          <w:szCs w:val="24"/>
          <w:u w:val="single"/>
        </w:rPr>
      </w:pPr>
      <w:r w:rsidRPr="00F47489">
        <w:rPr>
          <w:rFonts w:ascii="Arial Narrow" w:hAnsi="Arial Narrow" w:cs="Arial"/>
          <w:b/>
          <w:sz w:val="24"/>
          <w:szCs w:val="24"/>
          <w:u w:val="single"/>
        </w:rPr>
        <w:t>CLÁUSULA QUARTA - DAS DESPESAS</w:t>
      </w:r>
    </w:p>
    <w:p w:rsidR="00EF0811" w:rsidRPr="00F47489" w:rsidRDefault="00EF0811" w:rsidP="00D0758A">
      <w:pPr>
        <w:autoSpaceDE w:val="0"/>
        <w:autoSpaceDN w:val="0"/>
        <w:adjustRightInd w:val="0"/>
        <w:ind w:right="-1"/>
        <w:jc w:val="both"/>
        <w:rPr>
          <w:rFonts w:ascii="Arial Narrow" w:hAnsi="Arial Narrow" w:cs="Arial"/>
          <w:sz w:val="24"/>
          <w:szCs w:val="24"/>
        </w:rPr>
      </w:pPr>
    </w:p>
    <w:p w:rsidR="00EF0811" w:rsidRPr="00F47489" w:rsidRDefault="00EF0811" w:rsidP="00D0758A">
      <w:pPr>
        <w:autoSpaceDE w:val="0"/>
        <w:autoSpaceDN w:val="0"/>
        <w:adjustRightInd w:val="0"/>
        <w:ind w:right="-1"/>
        <w:jc w:val="both"/>
        <w:rPr>
          <w:rFonts w:ascii="Arial Narrow" w:hAnsi="Arial Narrow" w:cs="Calibri"/>
          <w:sz w:val="24"/>
          <w:szCs w:val="24"/>
        </w:rPr>
      </w:pPr>
      <w:r w:rsidRPr="00F47489">
        <w:rPr>
          <w:rFonts w:ascii="Arial Narrow" w:hAnsi="Arial Narrow" w:cs="Arial"/>
          <w:sz w:val="24"/>
          <w:szCs w:val="24"/>
        </w:rPr>
        <w:t xml:space="preserve">4.1 - </w:t>
      </w:r>
      <w:r w:rsidRPr="00F47489">
        <w:rPr>
          <w:rFonts w:ascii="Arial Narrow" w:hAnsi="Arial Narrow" w:cs="Calibri"/>
          <w:sz w:val="24"/>
          <w:szCs w:val="24"/>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EF0811" w:rsidRPr="00F47489" w:rsidRDefault="00EF0811" w:rsidP="00D0758A">
      <w:pPr>
        <w:ind w:right="-1"/>
        <w:jc w:val="both"/>
        <w:rPr>
          <w:rFonts w:ascii="Arial Narrow" w:hAnsi="Arial Narrow"/>
          <w:b/>
          <w:sz w:val="24"/>
          <w:szCs w:val="24"/>
        </w:rPr>
      </w:pPr>
    </w:p>
    <w:p w:rsidR="00EF0811" w:rsidRPr="00F47489" w:rsidRDefault="00EF0811" w:rsidP="00D0758A">
      <w:pPr>
        <w:ind w:right="-1"/>
        <w:jc w:val="both"/>
        <w:rPr>
          <w:rFonts w:ascii="Arial Narrow" w:hAnsi="Arial Narrow"/>
          <w:b/>
          <w:sz w:val="24"/>
          <w:szCs w:val="24"/>
          <w:u w:val="single"/>
        </w:rPr>
      </w:pPr>
      <w:r w:rsidRPr="00F47489">
        <w:rPr>
          <w:rFonts w:ascii="Arial Narrow" w:hAnsi="Arial Narrow"/>
          <w:b/>
          <w:sz w:val="24"/>
          <w:szCs w:val="24"/>
          <w:u w:val="single"/>
        </w:rPr>
        <w:t>CLÁUSULA QUINTA - DOS PRAZOS E DAS CONDIÇÕES DE ENTREGA DO OBJETO DA LICITAÇÃO</w:t>
      </w:r>
    </w:p>
    <w:p w:rsidR="00EF0811" w:rsidRPr="00F47489" w:rsidRDefault="00EF0811" w:rsidP="00D0758A">
      <w:pPr>
        <w:pStyle w:val="Lista4"/>
        <w:ind w:left="0" w:right="-1" w:firstLine="0"/>
        <w:jc w:val="both"/>
        <w:rPr>
          <w:rFonts w:ascii="Arial Narrow" w:hAnsi="Arial Narrow"/>
        </w:rPr>
      </w:pPr>
    </w:p>
    <w:p w:rsidR="00EF0811" w:rsidRPr="00F47489" w:rsidRDefault="00EF0811" w:rsidP="00D0758A">
      <w:pPr>
        <w:ind w:right="-1"/>
        <w:jc w:val="both"/>
        <w:rPr>
          <w:rFonts w:ascii="Arial Narrow" w:hAnsi="Arial Narrow" w:cs="Calibri"/>
          <w:sz w:val="24"/>
          <w:szCs w:val="24"/>
        </w:rPr>
      </w:pPr>
      <w:r w:rsidRPr="00F47489">
        <w:rPr>
          <w:rFonts w:ascii="Arial Narrow" w:hAnsi="Arial Narrow" w:cs="Calibri"/>
          <w:sz w:val="24"/>
          <w:szCs w:val="24"/>
        </w:rPr>
        <w:t>5.1 - A aquisição dos objetos previstos para o presente certame será</w:t>
      </w:r>
      <w:r w:rsidRPr="00F47489">
        <w:rPr>
          <w:rFonts w:ascii="Arial Narrow" w:hAnsi="Arial Narrow" w:cs="Calibri"/>
          <w:b/>
          <w:sz w:val="24"/>
          <w:szCs w:val="24"/>
        </w:rPr>
        <w:t xml:space="preserve"> parcelada</w:t>
      </w:r>
      <w:r w:rsidRPr="00F47489">
        <w:rPr>
          <w:rFonts w:ascii="Arial Narrow" w:hAnsi="Arial Narrow" w:cs="Calibri"/>
          <w:sz w:val="24"/>
          <w:szCs w:val="24"/>
        </w:rPr>
        <w:t xml:space="preserve">, conforme as necessidades da </w:t>
      </w:r>
      <w:r w:rsidRPr="00F47489">
        <w:rPr>
          <w:rFonts w:ascii="Arial Narrow" w:hAnsi="Arial Narrow" w:cs="Calibri"/>
          <w:b/>
          <w:sz w:val="24"/>
          <w:szCs w:val="24"/>
        </w:rPr>
        <w:t>CONTRATANTE</w:t>
      </w:r>
      <w:r w:rsidRPr="00F47489">
        <w:rPr>
          <w:rFonts w:ascii="Arial Narrow" w:hAnsi="Arial Narrow" w:cs="Calibri"/>
          <w:sz w:val="24"/>
          <w:szCs w:val="24"/>
        </w:rPr>
        <w:t xml:space="preserve">, sendo que o prazo de entrega será de até </w:t>
      </w:r>
      <w:r w:rsidRPr="00F47489">
        <w:rPr>
          <w:rFonts w:ascii="Arial Narrow" w:hAnsi="Arial Narrow" w:cs="Calibri"/>
          <w:b/>
          <w:sz w:val="24"/>
          <w:szCs w:val="24"/>
        </w:rPr>
        <w:t>07 (sete) dias úteis</w:t>
      </w:r>
      <w:r w:rsidRPr="00F47489">
        <w:rPr>
          <w:rFonts w:ascii="Arial Narrow" w:hAnsi="Arial Narrow" w:cs="Calibri"/>
          <w:sz w:val="24"/>
          <w:szCs w:val="24"/>
        </w:rPr>
        <w:t>, após recepção de cada pedido emitido pela secretaria solicitante.</w:t>
      </w:r>
    </w:p>
    <w:p w:rsidR="00EF0811" w:rsidRPr="00F47489" w:rsidRDefault="00EF0811" w:rsidP="00D0758A">
      <w:pPr>
        <w:ind w:right="-1"/>
        <w:jc w:val="both"/>
        <w:rPr>
          <w:rFonts w:ascii="Arial Narrow" w:hAnsi="Arial Narrow" w:cs="Calibri"/>
          <w:strike/>
          <w:sz w:val="24"/>
          <w:szCs w:val="24"/>
        </w:rPr>
      </w:pPr>
    </w:p>
    <w:p w:rsidR="00CC3B4F" w:rsidRPr="00F47489" w:rsidRDefault="00EF0811" w:rsidP="00356E5C">
      <w:pPr>
        <w:autoSpaceDE w:val="0"/>
        <w:autoSpaceDN w:val="0"/>
        <w:adjustRightInd w:val="0"/>
        <w:ind w:right="-1"/>
        <w:jc w:val="both"/>
        <w:rPr>
          <w:rFonts w:ascii="Arial Narrow" w:hAnsi="Arial Narrow"/>
          <w:sz w:val="24"/>
          <w:szCs w:val="24"/>
        </w:rPr>
      </w:pPr>
      <w:r w:rsidRPr="00F47489">
        <w:rPr>
          <w:rFonts w:ascii="Arial Narrow" w:hAnsi="Arial Narrow"/>
          <w:sz w:val="24"/>
          <w:szCs w:val="24"/>
        </w:rPr>
        <w:t xml:space="preserve">5.2 - </w:t>
      </w:r>
      <w:r w:rsidR="00356E5C" w:rsidRPr="00F47489">
        <w:rPr>
          <w:rFonts w:ascii="Arial Narrow" w:hAnsi="Arial Narrow"/>
          <w:sz w:val="24"/>
          <w:szCs w:val="24"/>
        </w:rPr>
        <w:t xml:space="preserve">A entrega do objeto desta licitação deverá ser feita no Departamento Municipal de Saúde, localizado na </w:t>
      </w:r>
      <w:r w:rsidR="00A02FFA" w:rsidRPr="00F47489">
        <w:rPr>
          <w:rFonts w:ascii="Arial Narrow" w:hAnsi="Arial Narrow"/>
          <w:sz w:val="24"/>
          <w:szCs w:val="24"/>
        </w:rPr>
        <w:t>Rua Alexandre José, S/N - Centro - Conchas</w:t>
      </w:r>
      <w:r w:rsidR="00356E5C" w:rsidRPr="00F47489">
        <w:rPr>
          <w:rFonts w:ascii="Arial Narrow" w:hAnsi="Arial Narrow"/>
          <w:sz w:val="24"/>
          <w:szCs w:val="24"/>
        </w:rPr>
        <w:t>, correndo por conta da Detentora da Ata as despesas de embalagem, seguros, transporte, tributos, encargos trabalhistas e previdenciários decorrentes do fornecimento.</w:t>
      </w:r>
    </w:p>
    <w:p w:rsidR="00CC3B4F" w:rsidRPr="00F47489" w:rsidRDefault="00CC3B4F" w:rsidP="00356E5C">
      <w:pPr>
        <w:autoSpaceDE w:val="0"/>
        <w:autoSpaceDN w:val="0"/>
        <w:adjustRightInd w:val="0"/>
        <w:ind w:right="-1"/>
        <w:jc w:val="both"/>
        <w:rPr>
          <w:rFonts w:ascii="Arial Narrow" w:hAnsi="Arial Narrow"/>
          <w:sz w:val="24"/>
          <w:szCs w:val="24"/>
        </w:rPr>
      </w:pPr>
    </w:p>
    <w:p w:rsidR="00EF0811" w:rsidRPr="00F47489" w:rsidRDefault="00EF0811" w:rsidP="00356E5C">
      <w:pPr>
        <w:autoSpaceDE w:val="0"/>
        <w:autoSpaceDN w:val="0"/>
        <w:adjustRightInd w:val="0"/>
        <w:ind w:right="-1"/>
        <w:jc w:val="both"/>
        <w:rPr>
          <w:rFonts w:ascii="Arial Narrow" w:hAnsi="Arial Narrow" w:cs="Arial"/>
          <w:sz w:val="24"/>
          <w:szCs w:val="24"/>
        </w:rPr>
      </w:pPr>
      <w:r w:rsidRPr="00F47489">
        <w:rPr>
          <w:rFonts w:ascii="Arial Narrow" w:hAnsi="Arial Narrow" w:cs="Arial"/>
          <w:sz w:val="24"/>
          <w:szCs w:val="24"/>
        </w:rPr>
        <w:t>5.3 - O objeto será recebido conforme a seguir:</w:t>
      </w:r>
    </w:p>
    <w:p w:rsidR="00EF0811" w:rsidRPr="00F47489" w:rsidRDefault="00EF0811" w:rsidP="00D0758A">
      <w:pPr>
        <w:ind w:right="-1"/>
        <w:jc w:val="both"/>
        <w:rPr>
          <w:rFonts w:ascii="Arial Narrow" w:hAnsi="Arial Narrow" w:cs="Calibri"/>
          <w:sz w:val="24"/>
          <w:szCs w:val="24"/>
        </w:rPr>
      </w:pPr>
      <w:r w:rsidRPr="00F47489">
        <w:rPr>
          <w:rFonts w:ascii="Arial Narrow" w:hAnsi="Arial Narrow" w:cs="Calibri"/>
          <w:b/>
          <w:bCs/>
          <w:sz w:val="24"/>
          <w:szCs w:val="24"/>
        </w:rPr>
        <w:t xml:space="preserve">a) </w:t>
      </w:r>
      <w:r w:rsidRPr="00F47489">
        <w:rPr>
          <w:rFonts w:ascii="Arial Narrow" w:hAnsi="Arial Narrow" w:cs="Calibri"/>
          <w:b/>
          <w:sz w:val="24"/>
          <w:szCs w:val="24"/>
        </w:rPr>
        <w:t>provisoriamente</w:t>
      </w:r>
      <w:r w:rsidRPr="00F47489">
        <w:rPr>
          <w:rFonts w:ascii="Arial Narrow" w:hAnsi="Arial Narrow" w:cs="Calibri"/>
          <w:sz w:val="24"/>
          <w:szCs w:val="24"/>
        </w:rPr>
        <w:t xml:space="preserve">: de posse da proposta </w:t>
      </w:r>
      <w:proofErr w:type="gramStart"/>
      <w:r w:rsidRPr="00F47489">
        <w:rPr>
          <w:rFonts w:ascii="Arial Narrow" w:hAnsi="Arial Narrow" w:cs="Calibri"/>
          <w:sz w:val="24"/>
          <w:szCs w:val="24"/>
        </w:rPr>
        <w:t>respectiva,</w:t>
      </w:r>
      <w:proofErr w:type="gramEnd"/>
      <w:r w:rsidRPr="00F47489">
        <w:rPr>
          <w:rFonts w:ascii="Arial Narrow" w:hAnsi="Arial Narrow" w:cs="Calibri"/>
          <w:sz w:val="24"/>
          <w:szCs w:val="24"/>
        </w:rPr>
        <w:t>será recebido o produto para verificação de especificações, quantidade, qualidade, prazos, preços, embalagens e outros dados pertinentes e, encontrada alguma irregularidade, será fixado prazo para sua correção;</w:t>
      </w:r>
    </w:p>
    <w:p w:rsidR="00EF0811" w:rsidRPr="00F47489" w:rsidRDefault="00EF0811" w:rsidP="00D0758A">
      <w:pPr>
        <w:ind w:right="-1"/>
        <w:jc w:val="both"/>
        <w:rPr>
          <w:rFonts w:ascii="Arial Narrow" w:hAnsi="Arial Narrow" w:cs="Calibri"/>
          <w:sz w:val="24"/>
          <w:szCs w:val="24"/>
        </w:rPr>
      </w:pPr>
      <w:r w:rsidRPr="00F47489">
        <w:rPr>
          <w:rFonts w:ascii="Arial Narrow" w:hAnsi="Arial Narrow" w:cs="Calibri"/>
          <w:b/>
          <w:bCs/>
          <w:sz w:val="24"/>
          <w:szCs w:val="24"/>
        </w:rPr>
        <w:t xml:space="preserve">b) </w:t>
      </w:r>
      <w:r w:rsidRPr="00F47489">
        <w:rPr>
          <w:rFonts w:ascii="Arial Narrow" w:hAnsi="Arial Narrow" w:cs="Calibri"/>
          <w:b/>
          <w:sz w:val="24"/>
          <w:szCs w:val="24"/>
        </w:rPr>
        <w:t>definitivamente</w:t>
      </w:r>
      <w:r w:rsidRPr="00F47489">
        <w:rPr>
          <w:rFonts w:ascii="Arial Narrow" w:hAnsi="Arial Narrow" w:cs="Calibri"/>
          <w:sz w:val="24"/>
          <w:szCs w:val="24"/>
        </w:rPr>
        <w:t>: após recebimento provisório, será realizada conferência dos produtos e sendo aprovados será efetivado o recebimento definitivo, com aposição de assinatura no documento fiscal.</w:t>
      </w:r>
    </w:p>
    <w:p w:rsidR="00475751" w:rsidRPr="00F47489" w:rsidRDefault="00475751" w:rsidP="00475751">
      <w:pPr>
        <w:ind w:right="-1"/>
        <w:jc w:val="both"/>
        <w:rPr>
          <w:rFonts w:ascii="Arial Narrow" w:hAnsi="Arial Narrow" w:cs="Calibri"/>
          <w:sz w:val="24"/>
          <w:szCs w:val="24"/>
        </w:rPr>
      </w:pPr>
      <w:r w:rsidRPr="00F47489">
        <w:rPr>
          <w:rFonts w:ascii="Arial Narrow" w:hAnsi="Arial Narrow" w:cs="Calibri"/>
          <w:sz w:val="24"/>
          <w:szCs w:val="24"/>
        </w:rPr>
        <w:t>5.3.1 -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EF0811" w:rsidRPr="00F47489" w:rsidRDefault="00EF0811" w:rsidP="00D0758A">
      <w:pPr>
        <w:ind w:right="-1"/>
        <w:jc w:val="both"/>
        <w:rPr>
          <w:rFonts w:ascii="Arial Narrow" w:hAnsi="Arial Narrow" w:cs="Arial"/>
          <w:color w:val="FF0000"/>
          <w:sz w:val="24"/>
          <w:szCs w:val="24"/>
        </w:rPr>
      </w:pPr>
    </w:p>
    <w:p w:rsidR="00EF0811" w:rsidRPr="00F47489" w:rsidRDefault="00EF0811" w:rsidP="00D0758A">
      <w:pPr>
        <w:pStyle w:val="Corpodetexto"/>
        <w:ind w:right="-1"/>
        <w:rPr>
          <w:rFonts w:ascii="Arial Narrow" w:hAnsi="Arial Narrow"/>
          <w:b w:val="0"/>
          <w:szCs w:val="24"/>
        </w:rPr>
      </w:pPr>
      <w:r w:rsidRPr="00F47489">
        <w:rPr>
          <w:rFonts w:ascii="Arial Narrow" w:hAnsi="Arial Narrow"/>
          <w:b w:val="0"/>
          <w:szCs w:val="24"/>
        </w:rPr>
        <w:t>5.4 - Na hipótese dos produtos apresentarem irregularidades não sanadas, será reduzido a termo o fato e encaminhado à autoridade competente para procedimentos inerentes à aplicação das penalidades.</w:t>
      </w:r>
    </w:p>
    <w:p w:rsidR="00EF0811" w:rsidRPr="00F47489" w:rsidRDefault="00EF0811" w:rsidP="00D0758A">
      <w:pPr>
        <w:ind w:right="-1"/>
        <w:jc w:val="both"/>
        <w:rPr>
          <w:rFonts w:ascii="Arial Narrow" w:hAnsi="Arial Narrow" w:cs="Arial"/>
          <w:color w:val="FF0000"/>
          <w:sz w:val="24"/>
          <w:szCs w:val="24"/>
        </w:rPr>
      </w:pPr>
    </w:p>
    <w:p w:rsidR="00EF0811" w:rsidRPr="00F47489" w:rsidRDefault="00EF0811" w:rsidP="00D0758A">
      <w:pPr>
        <w:ind w:right="-1"/>
        <w:jc w:val="both"/>
        <w:rPr>
          <w:rFonts w:ascii="Arial Narrow" w:hAnsi="Arial Narrow" w:cs="Arial"/>
          <w:sz w:val="24"/>
          <w:szCs w:val="24"/>
        </w:rPr>
      </w:pPr>
      <w:r w:rsidRPr="00F47489">
        <w:rPr>
          <w:rFonts w:ascii="Arial Narrow" w:hAnsi="Arial Narrow" w:cs="Arial"/>
          <w:sz w:val="24"/>
          <w:szCs w:val="24"/>
        </w:rPr>
        <w:t>5.5 -</w:t>
      </w:r>
      <w:r w:rsidRPr="00F47489">
        <w:rPr>
          <w:rFonts w:ascii="Arial Narrow" w:hAnsi="Arial Narrow" w:cs="Arial"/>
          <w:b/>
          <w:sz w:val="24"/>
          <w:szCs w:val="24"/>
        </w:rPr>
        <w:t xml:space="preserve"> </w:t>
      </w:r>
      <w:r w:rsidRPr="00F47489">
        <w:rPr>
          <w:rFonts w:ascii="Arial Narrow" w:hAnsi="Arial Narrow" w:cs="Arial"/>
          <w:sz w:val="24"/>
          <w:szCs w:val="24"/>
        </w:rPr>
        <w:t xml:space="preserve">Os produtos serão conferidos e, se achados irregulares, reclamados à </w:t>
      </w:r>
      <w:r w:rsidRPr="00F47489">
        <w:rPr>
          <w:rFonts w:ascii="Arial Narrow" w:hAnsi="Arial Narrow"/>
          <w:sz w:val="24"/>
          <w:szCs w:val="24"/>
        </w:rPr>
        <w:t>detentora da Ata</w:t>
      </w:r>
      <w:r w:rsidRPr="00F47489">
        <w:rPr>
          <w:rFonts w:ascii="Arial Narrow" w:hAnsi="Arial Narrow" w:cs="Arial"/>
          <w:sz w:val="24"/>
          <w:szCs w:val="24"/>
        </w:rPr>
        <w:t xml:space="preserve">, que terá o prazo de até 03 (três) dias úteis para substituir os rejeitados. </w:t>
      </w:r>
    </w:p>
    <w:p w:rsidR="00EF0811" w:rsidRPr="00F47489" w:rsidRDefault="00EF0811" w:rsidP="00D0758A">
      <w:pPr>
        <w:ind w:right="-1"/>
        <w:jc w:val="both"/>
        <w:rPr>
          <w:rFonts w:ascii="Arial Narrow" w:hAnsi="Arial Narrow" w:cs="Arial"/>
          <w:sz w:val="24"/>
          <w:szCs w:val="24"/>
        </w:rPr>
      </w:pPr>
    </w:p>
    <w:p w:rsidR="00EF0811" w:rsidRPr="00F47489" w:rsidRDefault="00EF0811" w:rsidP="00D0758A">
      <w:pPr>
        <w:tabs>
          <w:tab w:val="left" w:pos="0"/>
        </w:tabs>
        <w:jc w:val="both"/>
        <w:rPr>
          <w:rFonts w:cs="Arial"/>
          <w:sz w:val="24"/>
          <w:szCs w:val="24"/>
        </w:rPr>
      </w:pPr>
      <w:r w:rsidRPr="00F47489">
        <w:rPr>
          <w:rFonts w:ascii="Arial Narrow" w:hAnsi="Arial Narrow" w:cs="Arial"/>
          <w:sz w:val="24"/>
          <w:szCs w:val="24"/>
        </w:rPr>
        <w:t>5.6 - A entrega dos produtos será nos termos do art. 73 e seguintes da Lei n.º 8.666/93</w:t>
      </w:r>
      <w:r w:rsidRPr="00F47489">
        <w:rPr>
          <w:rFonts w:cs="Arial"/>
          <w:sz w:val="24"/>
          <w:szCs w:val="24"/>
        </w:rPr>
        <w:t>.</w:t>
      </w:r>
    </w:p>
    <w:p w:rsidR="00EF0811" w:rsidRPr="00F47489" w:rsidRDefault="00EF0811" w:rsidP="00D0758A">
      <w:pPr>
        <w:ind w:right="-1"/>
        <w:jc w:val="both"/>
        <w:rPr>
          <w:rFonts w:ascii="Arial Narrow" w:hAnsi="Arial Narrow" w:cs="Arial"/>
          <w:sz w:val="24"/>
          <w:szCs w:val="24"/>
        </w:rPr>
      </w:pPr>
    </w:p>
    <w:p w:rsidR="00EF0811" w:rsidRPr="00F47489" w:rsidRDefault="00EF0811" w:rsidP="00D0758A">
      <w:pPr>
        <w:tabs>
          <w:tab w:val="left" w:pos="3261"/>
        </w:tabs>
        <w:ind w:right="-1"/>
        <w:jc w:val="both"/>
        <w:rPr>
          <w:rFonts w:ascii="Arial Narrow" w:hAnsi="Arial Narrow" w:cs="Calibri"/>
          <w:sz w:val="24"/>
          <w:szCs w:val="24"/>
        </w:rPr>
      </w:pPr>
      <w:r w:rsidRPr="00F47489">
        <w:rPr>
          <w:rFonts w:ascii="Arial Narrow" w:hAnsi="Arial Narrow" w:cs="Calibri"/>
          <w:sz w:val="24"/>
          <w:szCs w:val="24"/>
        </w:rPr>
        <w:t>5.7 - A execução da Ata será acompanhada, conforme o caso, nos termos do art. 67 e 73 da Lei Federal n.º 8.666/93.</w:t>
      </w:r>
    </w:p>
    <w:p w:rsidR="00EF0811" w:rsidRPr="00F47489" w:rsidRDefault="00EF0811" w:rsidP="00D0758A">
      <w:pPr>
        <w:tabs>
          <w:tab w:val="left" w:pos="3261"/>
        </w:tabs>
        <w:ind w:right="-1"/>
        <w:jc w:val="both"/>
        <w:rPr>
          <w:rFonts w:ascii="Arial Narrow" w:hAnsi="Arial Narrow" w:cs="Calibri"/>
          <w:sz w:val="24"/>
          <w:szCs w:val="24"/>
        </w:rPr>
      </w:pPr>
    </w:p>
    <w:p w:rsidR="00EF0811" w:rsidRPr="00F47489" w:rsidRDefault="00EF0811" w:rsidP="00D0758A">
      <w:pPr>
        <w:tabs>
          <w:tab w:val="left" w:pos="3261"/>
        </w:tabs>
        <w:ind w:right="-1"/>
        <w:jc w:val="both"/>
        <w:rPr>
          <w:rFonts w:ascii="Arial Narrow" w:hAnsi="Arial Narrow" w:cs="Calibri"/>
          <w:sz w:val="24"/>
          <w:szCs w:val="24"/>
        </w:rPr>
      </w:pPr>
      <w:r w:rsidRPr="00F47489">
        <w:rPr>
          <w:rFonts w:ascii="Arial Narrow" w:hAnsi="Arial Narrow" w:cs="Calibri"/>
          <w:sz w:val="24"/>
          <w:szCs w:val="24"/>
        </w:rPr>
        <w:t>5.8 - A Administração rejeitará o objeto fornecido em desacordo com a Ata (art. 76 da Lei Federal n.º 8.666/93).</w:t>
      </w:r>
    </w:p>
    <w:p w:rsidR="00EF0811" w:rsidRPr="00F47489" w:rsidRDefault="00EF0811" w:rsidP="00D0758A">
      <w:pPr>
        <w:ind w:right="-1"/>
        <w:rPr>
          <w:rFonts w:ascii="Arial Narrow" w:hAnsi="Arial Narrow"/>
          <w:sz w:val="24"/>
          <w:szCs w:val="24"/>
        </w:rPr>
      </w:pPr>
    </w:p>
    <w:p w:rsidR="00EF0811" w:rsidRPr="00F47489" w:rsidRDefault="00EF0811" w:rsidP="00D0758A">
      <w:pPr>
        <w:ind w:right="-1"/>
        <w:rPr>
          <w:rFonts w:ascii="Arial Narrow" w:hAnsi="Arial Narrow" w:cs="Calibri"/>
          <w:b/>
          <w:sz w:val="24"/>
          <w:szCs w:val="24"/>
          <w:u w:val="single"/>
        </w:rPr>
      </w:pPr>
      <w:r w:rsidRPr="00F47489">
        <w:rPr>
          <w:rFonts w:ascii="Arial Narrow" w:hAnsi="Arial Narrow"/>
          <w:b/>
          <w:sz w:val="24"/>
          <w:szCs w:val="24"/>
          <w:u w:val="single"/>
        </w:rPr>
        <w:t xml:space="preserve">CLÁUSULA SEXTA - </w:t>
      </w:r>
      <w:r w:rsidRPr="00F47489">
        <w:rPr>
          <w:rFonts w:ascii="Arial Narrow" w:hAnsi="Arial Narrow" w:cs="Calibri"/>
          <w:b/>
          <w:sz w:val="24"/>
          <w:szCs w:val="24"/>
          <w:u w:val="single"/>
        </w:rPr>
        <w:t>DAS OBRIGAÇÕES DAS PARTES</w:t>
      </w:r>
    </w:p>
    <w:p w:rsidR="00EF0811" w:rsidRPr="00F47489" w:rsidRDefault="00EF0811" w:rsidP="00D0758A">
      <w:pPr>
        <w:ind w:right="-1"/>
        <w:rPr>
          <w:rFonts w:ascii="Arial Narrow" w:hAnsi="Arial Narrow" w:cs="Calibri"/>
          <w:sz w:val="24"/>
          <w:szCs w:val="24"/>
        </w:rPr>
      </w:pPr>
    </w:p>
    <w:p w:rsidR="00EF0811" w:rsidRPr="00F47489" w:rsidRDefault="00EF0811" w:rsidP="00D0758A">
      <w:pPr>
        <w:ind w:right="-1"/>
        <w:rPr>
          <w:rFonts w:ascii="Arial Narrow" w:hAnsi="Arial Narrow" w:cs="Calibri"/>
          <w:sz w:val="24"/>
          <w:szCs w:val="24"/>
        </w:rPr>
      </w:pPr>
      <w:r w:rsidRPr="00F47489">
        <w:rPr>
          <w:rFonts w:ascii="Arial Narrow" w:hAnsi="Arial Narrow" w:cs="Calibri"/>
          <w:sz w:val="24"/>
          <w:szCs w:val="24"/>
        </w:rPr>
        <w:t xml:space="preserve">6.1 - São obrigações da Detentora da Ata de Registro de Preços: </w:t>
      </w:r>
    </w:p>
    <w:p w:rsidR="00EF0811" w:rsidRPr="00F47489" w:rsidRDefault="00EF0811" w:rsidP="00D0758A">
      <w:pPr>
        <w:pStyle w:val="Corpodetexto"/>
        <w:ind w:right="-1"/>
        <w:rPr>
          <w:rFonts w:ascii="Arial Narrow" w:hAnsi="Arial Narrow" w:cs="Calibri"/>
          <w:b w:val="0"/>
          <w:szCs w:val="24"/>
        </w:rPr>
      </w:pPr>
      <w:r w:rsidRPr="00F47489">
        <w:rPr>
          <w:rFonts w:ascii="Arial Narrow" w:hAnsi="Arial Narrow" w:cs="Calibri"/>
          <w:b w:val="0"/>
          <w:szCs w:val="24"/>
        </w:rPr>
        <w:t xml:space="preserve">a) Entregar os produtos, de acordo com as exigências do Edital e seu Anexo I, admitindo-se somente produtos de qualidade e com prazos de validade em vigor; </w:t>
      </w:r>
    </w:p>
    <w:p w:rsidR="00EF0811" w:rsidRPr="00F47489" w:rsidRDefault="00EF0811" w:rsidP="00D0758A">
      <w:pPr>
        <w:pStyle w:val="Corpodetexto"/>
        <w:ind w:right="-1"/>
        <w:rPr>
          <w:rFonts w:ascii="Arial Narrow" w:hAnsi="Arial Narrow" w:cs="Calibri"/>
          <w:b w:val="0"/>
          <w:szCs w:val="24"/>
        </w:rPr>
      </w:pPr>
      <w:r w:rsidRPr="00F47489">
        <w:rPr>
          <w:rFonts w:ascii="Arial Narrow" w:hAnsi="Arial Narrow" w:cs="Calibri"/>
          <w:b w:val="0"/>
          <w:szCs w:val="24"/>
        </w:rPr>
        <w:t xml:space="preserve">b) Obedecer aos prazos de entrega dos produtos estipulados e cumprir todas as exigências do edital e Ata; </w:t>
      </w:r>
    </w:p>
    <w:p w:rsidR="00EF0811" w:rsidRPr="00F47489" w:rsidRDefault="00EF0811" w:rsidP="00D0758A">
      <w:pPr>
        <w:pStyle w:val="Corpodetexto"/>
        <w:ind w:right="-1"/>
        <w:rPr>
          <w:rFonts w:ascii="Arial Narrow" w:hAnsi="Arial Narrow" w:cs="Calibri"/>
          <w:b w:val="0"/>
          <w:szCs w:val="24"/>
        </w:rPr>
      </w:pPr>
      <w:r w:rsidRPr="00F47489">
        <w:rPr>
          <w:rFonts w:ascii="Arial Narrow" w:hAnsi="Arial Narrow" w:cs="Calibri"/>
          <w:b w:val="0"/>
          <w:szCs w:val="24"/>
        </w:rPr>
        <w:t>c) Manter, durante a execução da Ata, as mesmas condições de habilitação;</w:t>
      </w:r>
    </w:p>
    <w:p w:rsidR="00EF0811" w:rsidRPr="00F47489" w:rsidRDefault="00EF0811" w:rsidP="00D0758A">
      <w:pPr>
        <w:tabs>
          <w:tab w:val="left" w:pos="284"/>
        </w:tabs>
        <w:ind w:right="-1"/>
        <w:jc w:val="both"/>
        <w:rPr>
          <w:rFonts w:ascii="Arial Narrow" w:hAnsi="Arial Narrow" w:cs="Calibri"/>
          <w:sz w:val="24"/>
          <w:szCs w:val="24"/>
        </w:rPr>
      </w:pPr>
      <w:r w:rsidRPr="00F47489">
        <w:rPr>
          <w:rFonts w:ascii="Arial Narrow" w:hAnsi="Arial Narrow" w:cs="Calibri"/>
          <w:sz w:val="24"/>
          <w:szCs w:val="24"/>
        </w:rPr>
        <w:t>d) Arcar com todos os custos de reposição ou reentrega nos casos em que</w:t>
      </w:r>
      <w:proofErr w:type="gramStart"/>
      <w:r w:rsidRPr="00F47489">
        <w:rPr>
          <w:rFonts w:ascii="Arial Narrow" w:hAnsi="Arial Narrow" w:cs="Calibri"/>
          <w:sz w:val="24"/>
          <w:szCs w:val="24"/>
        </w:rPr>
        <w:t xml:space="preserve">  </w:t>
      </w:r>
      <w:proofErr w:type="gramEnd"/>
      <w:r w:rsidRPr="00F47489">
        <w:rPr>
          <w:rFonts w:ascii="Arial Narrow" w:hAnsi="Arial Narrow" w:cs="Calibri"/>
          <w:sz w:val="24"/>
          <w:szCs w:val="24"/>
        </w:rPr>
        <w:t>não atenderem as condições do Edital;</w:t>
      </w:r>
    </w:p>
    <w:p w:rsidR="00EF0811" w:rsidRPr="00F47489" w:rsidRDefault="00EF0811" w:rsidP="00D0758A">
      <w:pPr>
        <w:tabs>
          <w:tab w:val="left" w:pos="284"/>
        </w:tabs>
        <w:ind w:right="-1"/>
        <w:jc w:val="both"/>
        <w:rPr>
          <w:rFonts w:ascii="Arial Narrow" w:hAnsi="Arial Narrow" w:cs="Calibri"/>
          <w:sz w:val="24"/>
          <w:szCs w:val="24"/>
        </w:rPr>
      </w:pPr>
      <w:r w:rsidRPr="00F47489">
        <w:rPr>
          <w:rFonts w:ascii="Arial Narrow" w:hAnsi="Arial Narrow" w:cs="Calibri"/>
          <w:sz w:val="24"/>
          <w:szCs w:val="24"/>
        </w:rPr>
        <w:lastRenderedPageBreak/>
        <w:t>e) Pagar todos os tributos que incidam ou venham incidir, direta ou indiretamente, sobre os produtos vendidos;</w:t>
      </w:r>
    </w:p>
    <w:p w:rsidR="00EF0811" w:rsidRPr="00F47489" w:rsidRDefault="00EF0811" w:rsidP="00D0758A">
      <w:pPr>
        <w:tabs>
          <w:tab w:val="left" w:pos="284"/>
        </w:tabs>
        <w:ind w:right="-1"/>
        <w:jc w:val="both"/>
        <w:rPr>
          <w:rFonts w:ascii="Arial Narrow" w:hAnsi="Arial Narrow" w:cs="Calibri"/>
          <w:sz w:val="24"/>
          <w:szCs w:val="24"/>
        </w:rPr>
      </w:pPr>
      <w:r w:rsidRPr="00F47489">
        <w:rPr>
          <w:rFonts w:ascii="Arial Narrow" w:hAnsi="Arial Narrow" w:cs="Calibri"/>
          <w:sz w:val="24"/>
          <w:szCs w:val="24"/>
        </w:rPr>
        <w:t>f) Comunicar à Contratante, imediatamente, qualquer ocorrência ou anormalidade que venha interferir na entrega dos produtos;</w:t>
      </w:r>
    </w:p>
    <w:p w:rsidR="00EF0811" w:rsidRPr="00F47489" w:rsidRDefault="00EF0811" w:rsidP="00D0758A">
      <w:pPr>
        <w:tabs>
          <w:tab w:val="left" w:pos="284"/>
        </w:tabs>
        <w:ind w:right="-1"/>
        <w:jc w:val="both"/>
        <w:rPr>
          <w:rFonts w:ascii="Arial Narrow" w:hAnsi="Arial Narrow" w:cs="Calibri"/>
          <w:sz w:val="24"/>
          <w:szCs w:val="24"/>
        </w:rPr>
      </w:pPr>
      <w:r w:rsidRPr="00F47489">
        <w:rPr>
          <w:rFonts w:ascii="Arial Narrow" w:hAnsi="Arial Narrow" w:cs="Calibri"/>
          <w:sz w:val="24"/>
          <w:szCs w:val="24"/>
        </w:rPr>
        <w:t>g) Indicar representante, que responderá perante a Administração por todos os atos e comunicações formais.</w:t>
      </w:r>
    </w:p>
    <w:p w:rsidR="00EF0811" w:rsidRPr="00F47489" w:rsidRDefault="00EF0811" w:rsidP="00D0758A">
      <w:pPr>
        <w:pStyle w:val="Corpodetexto"/>
        <w:ind w:right="-1"/>
        <w:rPr>
          <w:rFonts w:ascii="Arial Narrow" w:hAnsi="Arial Narrow" w:cs="Arial"/>
          <w:b w:val="0"/>
          <w:szCs w:val="24"/>
        </w:rPr>
      </w:pPr>
    </w:p>
    <w:p w:rsidR="00EF0811" w:rsidRPr="00F47489" w:rsidRDefault="00EF0811" w:rsidP="00D0758A">
      <w:pPr>
        <w:pStyle w:val="Corpodetexto"/>
        <w:ind w:right="-1"/>
        <w:rPr>
          <w:rFonts w:ascii="Arial Narrow" w:hAnsi="Arial Narrow" w:cs="Calibri"/>
          <w:b w:val="0"/>
          <w:szCs w:val="24"/>
        </w:rPr>
      </w:pPr>
      <w:r w:rsidRPr="00F47489">
        <w:rPr>
          <w:rFonts w:ascii="Arial Narrow" w:hAnsi="Arial Narrow" w:cs="Calibri"/>
          <w:b w:val="0"/>
          <w:szCs w:val="24"/>
        </w:rPr>
        <w:t>6.2 - São obrigações da Contratante:</w:t>
      </w:r>
    </w:p>
    <w:p w:rsidR="00EF0811" w:rsidRPr="00F47489" w:rsidRDefault="00EF0811" w:rsidP="00D0758A">
      <w:pPr>
        <w:pStyle w:val="Corpodetexto"/>
        <w:ind w:right="-1"/>
        <w:rPr>
          <w:rFonts w:ascii="Arial Narrow" w:hAnsi="Arial Narrow" w:cs="Calibri"/>
          <w:b w:val="0"/>
          <w:szCs w:val="24"/>
        </w:rPr>
      </w:pPr>
      <w:r w:rsidRPr="00F47489">
        <w:rPr>
          <w:rFonts w:ascii="Arial Narrow" w:hAnsi="Arial Narrow" w:cs="Calibri"/>
          <w:b w:val="0"/>
          <w:szCs w:val="24"/>
        </w:rPr>
        <w:t>a) Fornecer todos os dados e especificações necessárias à completa e correta fornecimento.</w:t>
      </w:r>
    </w:p>
    <w:p w:rsidR="00EF0811" w:rsidRPr="00F47489" w:rsidRDefault="00EF0811" w:rsidP="00D0758A">
      <w:pPr>
        <w:pStyle w:val="Corpodetexto"/>
        <w:ind w:right="-1"/>
        <w:rPr>
          <w:rFonts w:ascii="Arial Narrow" w:hAnsi="Arial Narrow" w:cs="Calibri"/>
          <w:b w:val="0"/>
          <w:szCs w:val="24"/>
        </w:rPr>
      </w:pPr>
      <w:r w:rsidRPr="00F47489">
        <w:rPr>
          <w:rFonts w:ascii="Arial Narrow" w:hAnsi="Arial Narrow" w:cs="Calibri"/>
          <w:b w:val="0"/>
          <w:szCs w:val="24"/>
        </w:rPr>
        <w:t>b) Comunicar à Detentora da Ata, com antecedência mínima de 24 (vinte e quatro) horas, das necessidades supervenientes porventura ocorridas, para o perfeito cumprimento do objeto deste instrumento;</w:t>
      </w:r>
    </w:p>
    <w:p w:rsidR="00EF0811" w:rsidRPr="00F47489" w:rsidRDefault="00EF0811" w:rsidP="00D0758A">
      <w:pPr>
        <w:pStyle w:val="Corpodetexto"/>
        <w:tabs>
          <w:tab w:val="left" w:pos="0"/>
          <w:tab w:val="left" w:pos="9072"/>
          <w:tab w:val="left" w:pos="9214"/>
        </w:tabs>
        <w:rPr>
          <w:rFonts w:ascii="Arial Narrow" w:hAnsi="Arial Narrow"/>
          <w:b w:val="0"/>
          <w:szCs w:val="24"/>
        </w:rPr>
      </w:pPr>
      <w:r w:rsidRPr="00F47489">
        <w:rPr>
          <w:rFonts w:ascii="Arial Narrow" w:hAnsi="Arial Narrow"/>
          <w:b w:val="0"/>
          <w:szCs w:val="24"/>
        </w:rPr>
        <w:t>c) Efetuar os pagamentos no prazo estipulado na Ata de registro de preços;</w:t>
      </w:r>
    </w:p>
    <w:p w:rsidR="00EF0811" w:rsidRPr="00F47489" w:rsidRDefault="00EF0811" w:rsidP="00D0758A">
      <w:pPr>
        <w:tabs>
          <w:tab w:val="left" w:pos="284"/>
        </w:tabs>
        <w:ind w:right="-1"/>
        <w:jc w:val="both"/>
        <w:rPr>
          <w:rFonts w:ascii="Arial Narrow" w:hAnsi="Arial Narrow" w:cs="Calibri"/>
          <w:sz w:val="24"/>
          <w:szCs w:val="24"/>
        </w:rPr>
      </w:pPr>
      <w:r w:rsidRPr="00F47489">
        <w:rPr>
          <w:rFonts w:ascii="Arial Narrow" w:hAnsi="Arial Narrow" w:cs="Calibri"/>
          <w:sz w:val="24"/>
          <w:szCs w:val="24"/>
        </w:rPr>
        <w:t>d) Atestar nas notas fiscais/faturas a efetiva entrega do objeto desta licitação;</w:t>
      </w:r>
    </w:p>
    <w:p w:rsidR="00EF0811" w:rsidRPr="00F47489" w:rsidRDefault="00EF0811" w:rsidP="00D0758A">
      <w:pPr>
        <w:tabs>
          <w:tab w:val="left" w:pos="284"/>
        </w:tabs>
        <w:ind w:right="-1"/>
        <w:jc w:val="both"/>
        <w:rPr>
          <w:rFonts w:ascii="Arial Narrow" w:hAnsi="Arial Narrow" w:cs="Calibri"/>
          <w:sz w:val="24"/>
          <w:szCs w:val="24"/>
        </w:rPr>
      </w:pPr>
      <w:r w:rsidRPr="00F47489">
        <w:rPr>
          <w:rFonts w:ascii="Arial Narrow" w:hAnsi="Arial Narrow" w:cs="Calibri"/>
          <w:sz w:val="24"/>
          <w:szCs w:val="24"/>
        </w:rPr>
        <w:t>e) Aplicar à Detentora da Ata as penalidades, quando for o caso;</w:t>
      </w:r>
    </w:p>
    <w:p w:rsidR="00EF0811" w:rsidRPr="00F47489" w:rsidRDefault="00EF0811" w:rsidP="00D0758A">
      <w:pPr>
        <w:tabs>
          <w:tab w:val="left" w:pos="284"/>
        </w:tabs>
        <w:ind w:right="-1"/>
        <w:jc w:val="both"/>
        <w:rPr>
          <w:rFonts w:ascii="Arial Narrow" w:hAnsi="Arial Narrow" w:cs="Calibri"/>
          <w:sz w:val="24"/>
          <w:szCs w:val="24"/>
        </w:rPr>
      </w:pPr>
      <w:r w:rsidRPr="00F47489">
        <w:rPr>
          <w:rFonts w:ascii="Arial Narrow" w:hAnsi="Arial Narrow" w:cs="Calibri"/>
          <w:sz w:val="24"/>
          <w:szCs w:val="24"/>
        </w:rPr>
        <w:t>f) Prestar à Detentora da Ata toda e qualquer informação, por esta solicitada, necessária à perfeita entrega do objeto;</w:t>
      </w:r>
    </w:p>
    <w:p w:rsidR="00EF0811" w:rsidRPr="00F47489" w:rsidRDefault="00EF0811" w:rsidP="00D0758A">
      <w:pPr>
        <w:tabs>
          <w:tab w:val="left" w:pos="284"/>
        </w:tabs>
        <w:ind w:right="-1"/>
        <w:jc w:val="both"/>
        <w:rPr>
          <w:rFonts w:ascii="Arial Narrow" w:hAnsi="Arial Narrow" w:cs="Calibri"/>
          <w:sz w:val="24"/>
          <w:szCs w:val="24"/>
        </w:rPr>
      </w:pPr>
      <w:r w:rsidRPr="00F47489">
        <w:rPr>
          <w:rFonts w:ascii="Arial Narrow" w:hAnsi="Arial Narrow" w:cs="Calibri"/>
          <w:sz w:val="24"/>
          <w:szCs w:val="24"/>
        </w:rPr>
        <w:t>g) Notificar, por escrito, à Detentora da Ata da aplicação de qualquer sanção;</w:t>
      </w:r>
    </w:p>
    <w:p w:rsidR="00EF0811" w:rsidRPr="00F47489" w:rsidRDefault="00EF0811" w:rsidP="00D0758A">
      <w:pPr>
        <w:tabs>
          <w:tab w:val="left" w:pos="284"/>
        </w:tabs>
        <w:ind w:right="-1"/>
        <w:jc w:val="both"/>
        <w:rPr>
          <w:rFonts w:ascii="Arial Narrow" w:hAnsi="Arial Narrow" w:cs="Calibri"/>
          <w:sz w:val="24"/>
          <w:szCs w:val="24"/>
        </w:rPr>
      </w:pPr>
      <w:r w:rsidRPr="00F47489">
        <w:rPr>
          <w:rFonts w:ascii="Arial Narrow" w:hAnsi="Arial Narrow" w:cs="Calibri"/>
          <w:sz w:val="24"/>
          <w:szCs w:val="24"/>
        </w:rPr>
        <w:t xml:space="preserve">h) Garantir à Detentora da Ata o direito ao </w:t>
      </w:r>
      <w:proofErr w:type="gramStart"/>
      <w:r w:rsidRPr="00F47489">
        <w:rPr>
          <w:rFonts w:ascii="Arial Narrow" w:hAnsi="Arial Narrow" w:cs="Calibri"/>
          <w:sz w:val="24"/>
          <w:szCs w:val="24"/>
        </w:rPr>
        <w:t>contraditório e ampla defesa</w:t>
      </w:r>
      <w:proofErr w:type="gramEnd"/>
      <w:r w:rsidRPr="00F47489">
        <w:rPr>
          <w:rFonts w:ascii="Arial Narrow" w:hAnsi="Arial Narrow" w:cs="Calibri"/>
          <w:sz w:val="24"/>
          <w:szCs w:val="24"/>
        </w:rPr>
        <w:t xml:space="preserve"> nos casos em que forem exigidas trocas ou no caso de aplicação de sanção.</w:t>
      </w:r>
    </w:p>
    <w:p w:rsidR="00EF0811" w:rsidRPr="00F47489" w:rsidRDefault="00EF0811" w:rsidP="00D0758A">
      <w:pPr>
        <w:pStyle w:val="Ttulo4"/>
        <w:keepNext w:val="0"/>
        <w:tabs>
          <w:tab w:val="left" w:pos="849"/>
        </w:tabs>
        <w:ind w:right="-1"/>
        <w:jc w:val="both"/>
        <w:rPr>
          <w:rFonts w:ascii="Arial Narrow" w:hAnsi="Arial Narrow"/>
          <w:i w:val="0"/>
          <w:color w:val="auto"/>
          <w:sz w:val="24"/>
          <w:szCs w:val="24"/>
          <w:u w:val="single"/>
        </w:rPr>
      </w:pPr>
    </w:p>
    <w:p w:rsidR="00EF0811" w:rsidRPr="00F47489" w:rsidRDefault="00EF0811" w:rsidP="00D0758A">
      <w:pPr>
        <w:pStyle w:val="Ttulo4"/>
        <w:keepNext w:val="0"/>
        <w:tabs>
          <w:tab w:val="left" w:pos="849"/>
        </w:tabs>
        <w:ind w:right="-1"/>
        <w:jc w:val="both"/>
        <w:rPr>
          <w:rFonts w:ascii="Arial Narrow" w:hAnsi="Arial Narrow"/>
          <w:i w:val="0"/>
          <w:color w:val="auto"/>
          <w:sz w:val="24"/>
          <w:szCs w:val="24"/>
          <w:u w:val="single"/>
        </w:rPr>
      </w:pPr>
      <w:r w:rsidRPr="00F47489">
        <w:rPr>
          <w:rFonts w:ascii="Arial Narrow" w:hAnsi="Arial Narrow"/>
          <w:i w:val="0"/>
          <w:color w:val="auto"/>
          <w:sz w:val="24"/>
          <w:szCs w:val="24"/>
          <w:u w:val="single"/>
        </w:rPr>
        <w:t>CLÁUSULA SÉTIMA - DA FORMA DE PAGAMENTO</w:t>
      </w:r>
    </w:p>
    <w:p w:rsidR="00EF0811" w:rsidRPr="00F47489" w:rsidRDefault="00EF0811" w:rsidP="00D0758A">
      <w:pPr>
        <w:tabs>
          <w:tab w:val="left" w:pos="1132"/>
        </w:tabs>
        <w:ind w:right="-1"/>
        <w:jc w:val="both"/>
        <w:rPr>
          <w:rFonts w:ascii="Arial Narrow" w:hAnsi="Arial Narrow"/>
          <w:sz w:val="24"/>
          <w:szCs w:val="24"/>
        </w:rPr>
      </w:pPr>
    </w:p>
    <w:p w:rsidR="00EF0811" w:rsidRPr="00F47489" w:rsidRDefault="00EF0811" w:rsidP="00D0758A">
      <w:pPr>
        <w:tabs>
          <w:tab w:val="left" w:pos="1132"/>
        </w:tabs>
        <w:ind w:right="-1"/>
        <w:jc w:val="both"/>
        <w:rPr>
          <w:rFonts w:ascii="Arial Narrow" w:hAnsi="Arial Narrow" w:cs="Calibri"/>
          <w:sz w:val="24"/>
          <w:szCs w:val="24"/>
        </w:rPr>
      </w:pPr>
      <w:r w:rsidRPr="00F47489">
        <w:rPr>
          <w:rFonts w:ascii="Arial Narrow" w:hAnsi="Arial Narrow"/>
          <w:sz w:val="24"/>
          <w:szCs w:val="24"/>
        </w:rPr>
        <w:t>7.1 - Os pagamentos serão efetuados em até 20 (vinte) dias, contados da apresentação da nota fiscal/fatura, correspondente</w:t>
      </w:r>
      <w:r w:rsidRPr="00F47489">
        <w:rPr>
          <w:rFonts w:ascii="Arial Narrow" w:hAnsi="Arial Narrow"/>
          <w:b/>
          <w:sz w:val="24"/>
          <w:szCs w:val="24"/>
        </w:rPr>
        <w:t xml:space="preserve"> </w:t>
      </w:r>
      <w:r w:rsidRPr="00F47489">
        <w:rPr>
          <w:rFonts w:ascii="Arial Narrow" w:hAnsi="Arial Narrow"/>
          <w:sz w:val="24"/>
          <w:szCs w:val="24"/>
        </w:rPr>
        <w:t>aos produtos adquiridos de acordo com a necessidade da Prefeitura, a vista do respectivo Termo de Aceitação assinado pelo Departamento competente,</w:t>
      </w:r>
      <w:r w:rsidRPr="00F47489">
        <w:rPr>
          <w:rFonts w:ascii="Arial Narrow" w:hAnsi="Arial Narrow" w:cs="Calibri"/>
          <w:sz w:val="24"/>
          <w:szCs w:val="24"/>
        </w:rPr>
        <w:t xml:space="preserve"> de acordo com as especificações do edital desta licitação, que será realizado na forma do art. 73, inciso II da Lei n.º 8.666/93.</w:t>
      </w:r>
    </w:p>
    <w:p w:rsidR="00EF0811" w:rsidRPr="00F47489" w:rsidRDefault="00EF0811" w:rsidP="00D0758A">
      <w:pPr>
        <w:autoSpaceDE w:val="0"/>
        <w:autoSpaceDN w:val="0"/>
        <w:adjustRightInd w:val="0"/>
        <w:ind w:right="-1"/>
        <w:jc w:val="both"/>
        <w:rPr>
          <w:rFonts w:ascii="Arial Narrow" w:hAnsi="Arial Narrow" w:cs="TTE16A5840t00"/>
          <w:sz w:val="24"/>
          <w:szCs w:val="24"/>
        </w:rPr>
      </w:pPr>
    </w:p>
    <w:p w:rsidR="00EF0811" w:rsidRPr="00F47489" w:rsidRDefault="00EF0811" w:rsidP="00D0758A">
      <w:pPr>
        <w:autoSpaceDE w:val="0"/>
        <w:autoSpaceDN w:val="0"/>
        <w:adjustRightInd w:val="0"/>
        <w:ind w:right="-1"/>
        <w:jc w:val="both"/>
        <w:rPr>
          <w:rFonts w:ascii="Arial Narrow" w:hAnsi="Arial Narrow" w:cs="TTE16A5840t00"/>
          <w:sz w:val="24"/>
          <w:szCs w:val="24"/>
        </w:rPr>
      </w:pPr>
      <w:r w:rsidRPr="00F47489">
        <w:rPr>
          <w:rFonts w:ascii="Arial Narrow" w:hAnsi="Arial Narrow" w:cs="TTE16A5840t00"/>
          <w:sz w:val="24"/>
          <w:szCs w:val="24"/>
        </w:rPr>
        <w:t>7.2 -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EF0811" w:rsidRPr="00F47489" w:rsidRDefault="00EF0811" w:rsidP="00D0758A">
      <w:pPr>
        <w:autoSpaceDE w:val="0"/>
        <w:autoSpaceDN w:val="0"/>
        <w:adjustRightInd w:val="0"/>
        <w:ind w:right="-1"/>
        <w:jc w:val="both"/>
        <w:rPr>
          <w:rFonts w:ascii="Arial Narrow" w:hAnsi="Arial Narrow" w:cs="TTE16A5840t00"/>
          <w:sz w:val="24"/>
          <w:szCs w:val="24"/>
        </w:rPr>
      </w:pPr>
    </w:p>
    <w:p w:rsidR="00EF0811" w:rsidRPr="00F47489" w:rsidRDefault="00EF0811" w:rsidP="00D0758A">
      <w:pPr>
        <w:autoSpaceDE w:val="0"/>
        <w:autoSpaceDN w:val="0"/>
        <w:adjustRightInd w:val="0"/>
        <w:ind w:right="-1"/>
        <w:jc w:val="both"/>
        <w:rPr>
          <w:rFonts w:ascii="Arial Narrow" w:hAnsi="Arial Narrow" w:cs="TTE16A5840t00"/>
          <w:sz w:val="24"/>
          <w:szCs w:val="24"/>
        </w:rPr>
      </w:pPr>
      <w:r w:rsidRPr="00F47489">
        <w:rPr>
          <w:rFonts w:ascii="Arial Narrow" w:hAnsi="Arial Narrow" w:cs="TTE16A5840t00"/>
          <w:sz w:val="24"/>
          <w:szCs w:val="24"/>
        </w:rPr>
        <w:t xml:space="preserve">7.3 -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dos Anexos II, III ou IV, conforme o caso, da Instrução Normativa da SRF n.º 480, de 15 de dezembro de 2004, em duas vias, assinadas pelo seu representante legal, </w:t>
      </w:r>
      <w:proofErr w:type="gramStart"/>
      <w:r w:rsidRPr="00F47489">
        <w:rPr>
          <w:rFonts w:ascii="Arial Narrow" w:hAnsi="Arial Narrow" w:cs="TTE16A5840t00"/>
          <w:sz w:val="24"/>
          <w:szCs w:val="24"/>
        </w:rPr>
        <w:t>sob pena</w:t>
      </w:r>
      <w:proofErr w:type="gramEnd"/>
      <w:r w:rsidRPr="00F47489">
        <w:rPr>
          <w:rFonts w:ascii="Arial Narrow" w:hAnsi="Arial Narrow" w:cs="TTE16A5840t00"/>
          <w:sz w:val="24"/>
          <w:szCs w:val="24"/>
        </w:rPr>
        <w:t xml:space="preserve"> da Prefeitura Municipal de Conchas efetuar as retenções cabíveis, previstas na referida norma.</w:t>
      </w:r>
    </w:p>
    <w:p w:rsidR="00EF0811" w:rsidRPr="00F47489" w:rsidRDefault="00EF0811" w:rsidP="00D0758A">
      <w:pPr>
        <w:pStyle w:val="Lista2"/>
        <w:ind w:left="0" w:right="-1" w:firstLine="0"/>
        <w:jc w:val="both"/>
        <w:rPr>
          <w:rFonts w:ascii="Arial Narrow" w:hAnsi="Arial Narrow"/>
          <w:color w:val="000000"/>
        </w:rPr>
      </w:pPr>
    </w:p>
    <w:p w:rsidR="00EF0811" w:rsidRPr="00F47489" w:rsidRDefault="00EF0811" w:rsidP="00D0758A">
      <w:pPr>
        <w:tabs>
          <w:tab w:val="left" w:pos="0"/>
          <w:tab w:val="left" w:pos="9214"/>
        </w:tabs>
        <w:autoSpaceDE w:val="0"/>
        <w:autoSpaceDN w:val="0"/>
        <w:adjustRightInd w:val="0"/>
        <w:jc w:val="both"/>
        <w:rPr>
          <w:rFonts w:ascii="Arial Narrow" w:hAnsi="Arial Narrow" w:cs="Courier New"/>
          <w:sz w:val="24"/>
          <w:szCs w:val="24"/>
        </w:rPr>
      </w:pPr>
      <w:r w:rsidRPr="00F47489">
        <w:rPr>
          <w:rFonts w:ascii="Arial Narrow" w:hAnsi="Arial Narrow" w:cs="Courier New"/>
          <w:sz w:val="24"/>
          <w:szCs w:val="24"/>
        </w:rPr>
        <w:t>7.4 - Correrão por conta da Detentora da Ata todas as despesas de seguros, transporte, tributos, encargos trabalhistas e previdenciárias decorrentes da entrega dos produtos.</w:t>
      </w:r>
    </w:p>
    <w:p w:rsidR="00EF0811" w:rsidRPr="00F47489" w:rsidRDefault="00EF0811" w:rsidP="00D0758A">
      <w:pPr>
        <w:pStyle w:val="Lista2"/>
        <w:ind w:left="0" w:right="-1" w:firstLine="0"/>
        <w:jc w:val="both"/>
        <w:rPr>
          <w:rFonts w:ascii="Arial Narrow" w:hAnsi="Arial Narrow"/>
          <w:color w:val="000000"/>
        </w:rPr>
      </w:pPr>
    </w:p>
    <w:p w:rsidR="00EF0811" w:rsidRPr="00F47489" w:rsidRDefault="00EF0811" w:rsidP="00D0758A">
      <w:pPr>
        <w:pStyle w:val="Lista2"/>
        <w:ind w:left="0" w:right="-1" w:firstLine="0"/>
        <w:jc w:val="both"/>
        <w:rPr>
          <w:rFonts w:ascii="Arial Narrow" w:hAnsi="Arial Narrow"/>
          <w:color w:val="000000"/>
        </w:rPr>
      </w:pPr>
      <w:r w:rsidRPr="00F47489">
        <w:rPr>
          <w:rFonts w:ascii="Arial Narrow" w:hAnsi="Arial Narrow"/>
          <w:color w:val="000000"/>
        </w:rPr>
        <w:t>7.5 - O pagamento será feito através de crédito em conta corrente ou cheque nominal em seu favor, a ser retirado na Tesouraria da Prefeitura Municipal de Conchas.</w:t>
      </w:r>
    </w:p>
    <w:p w:rsidR="00EF0811" w:rsidRPr="00F47489" w:rsidRDefault="00EF0811" w:rsidP="00D0758A">
      <w:pPr>
        <w:autoSpaceDE w:val="0"/>
        <w:autoSpaceDN w:val="0"/>
        <w:adjustRightInd w:val="0"/>
        <w:ind w:right="-1"/>
        <w:jc w:val="both"/>
        <w:rPr>
          <w:rFonts w:ascii="Arial Narrow" w:hAnsi="Arial Narrow" w:cs="Arial"/>
          <w:sz w:val="24"/>
          <w:szCs w:val="24"/>
        </w:rPr>
      </w:pPr>
    </w:p>
    <w:p w:rsidR="00EF0811" w:rsidRPr="00F47489" w:rsidRDefault="00EF0811" w:rsidP="00D0758A">
      <w:pPr>
        <w:autoSpaceDE w:val="0"/>
        <w:autoSpaceDN w:val="0"/>
        <w:adjustRightInd w:val="0"/>
        <w:ind w:right="-1"/>
        <w:jc w:val="both"/>
        <w:rPr>
          <w:rFonts w:ascii="Arial Narrow" w:hAnsi="Arial Narrow" w:cs="Arial"/>
          <w:sz w:val="24"/>
          <w:szCs w:val="24"/>
        </w:rPr>
      </w:pPr>
      <w:r w:rsidRPr="00F47489">
        <w:rPr>
          <w:rFonts w:ascii="Arial Narrow" w:hAnsi="Arial Narrow" w:cs="Arial"/>
          <w:sz w:val="24"/>
          <w:szCs w:val="24"/>
        </w:rPr>
        <w:t xml:space="preserve">7.6 - A contratante pagará a(s) Nota(s) </w:t>
      </w:r>
      <w:proofErr w:type="gramStart"/>
      <w:r w:rsidRPr="00F47489">
        <w:rPr>
          <w:rFonts w:ascii="Arial Narrow" w:hAnsi="Arial Narrow" w:cs="Arial"/>
          <w:sz w:val="24"/>
          <w:szCs w:val="24"/>
        </w:rPr>
        <w:t>Fiscal(</w:t>
      </w:r>
      <w:proofErr w:type="gramEnd"/>
      <w:r w:rsidRPr="00F47489">
        <w:rPr>
          <w:rFonts w:ascii="Arial Narrow" w:hAnsi="Arial Narrow" w:cs="Arial"/>
          <w:sz w:val="24"/>
          <w:szCs w:val="24"/>
        </w:rPr>
        <w:t xml:space="preserve">is)/Fatura(s) somente à </w:t>
      </w:r>
      <w:r w:rsidRPr="00F47489">
        <w:rPr>
          <w:rFonts w:ascii="Arial Narrow" w:hAnsi="Arial Narrow"/>
          <w:color w:val="000000"/>
          <w:sz w:val="24"/>
          <w:szCs w:val="24"/>
        </w:rPr>
        <w:t>Detentora da Ata</w:t>
      </w:r>
      <w:r w:rsidRPr="00F47489">
        <w:rPr>
          <w:rFonts w:ascii="Arial Narrow" w:hAnsi="Arial Narrow" w:cs="Arial"/>
          <w:sz w:val="24"/>
          <w:szCs w:val="24"/>
        </w:rPr>
        <w:t>, vedada sua negociação com terceiros ou sua colocação em cobrança bancária.</w:t>
      </w:r>
    </w:p>
    <w:p w:rsidR="00EF0811" w:rsidRPr="00F47489" w:rsidRDefault="00EF0811" w:rsidP="00D0758A">
      <w:pPr>
        <w:autoSpaceDE w:val="0"/>
        <w:autoSpaceDN w:val="0"/>
        <w:adjustRightInd w:val="0"/>
        <w:ind w:right="-1"/>
        <w:jc w:val="both"/>
        <w:rPr>
          <w:rFonts w:ascii="Arial Narrow" w:hAnsi="Arial Narrow" w:cs="Arial"/>
          <w:sz w:val="24"/>
          <w:szCs w:val="24"/>
        </w:rPr>
      </w:pPr>
    </w:p>
    <w:p w:rsidR="00EF0811" w:rsidRPr="00F47489" w:rsidRDefault="00EF0811" w:rsidP="00D0758A">
      <w:pPr>
        <w:ind w:right="-1"/>
        <w:jc w:val="both"/>
        <w:rPr>
          <w:rFonts w:ascii="Arial Narrow" w:hAnsi="Arial Narrow"/>
          <w:sz w:val="24"/>
          <w:szCs w:val="24"/>
        </w:rPr>
      </w:pPr>
      <w:r w:rsidRPr="00F47489">
        <w:rPr>
          <w:rFonts w:ascii="Arial Narrow" w:hAnsi="Arial Narrow"/>
          <w:sz w:val="24"/>
          <w:szCs w:val="24"/>
        </w:rPr>
        <w:lastRenderedPageBreak/>
        <w:t xml:space="preserve">7.7 - A empresa </w:t>
      </w:r>
      <w:r w:rsidRPr="00F47489">
        <w:rPr>
          <w:rFonts w:ascii="Arial Narrow" w:hAnsi="Arial Narrow"/>
          <w:color w:val="000000"/>
          <w:sz w:val="24"/>
          <w:szCs w:val="24"/>
        </w:rPr>
        <w:t>detentora da Ata</w:t>
      </w:r>
      <w:r w:rsidRPr="00F47489">
        <w:rPr>
          <w:rFonts w:ascii="Arial Narrow" w:hAnsi="Arial Narrow"/>
          <w:sz w:val="24"/>
          <w:szCs w:val="24"/>
        </w:rPr>
        <w:t xml:space="preserve"> deverá fazer constar na Nota Fiscal/Fatura correspondente, emitida sem rasura, e em letra bem legível, o número de sua conta corrente, o nome do Banco e a respectiva Agência.</w:t>
      </w:r>
    </w:p>
    <w:p w:rsidR="00EF0811" w:rsidRPr="00F47489" w:rsidRDefault="00EF0811" w:rsidP="00D0758A">
      <w:pPr>
        <w:jc w:val="both"/>
        <w:rPr>
          <w:rFonts w:ascii="Arial Narrow" w:hAnsi="Arial Narrow"/>
          <w:sz w:val="24"/>
          <w:szCs w:val="24"/>
        </w:rPr>
      </w:pPr>
    </w:p>
    <w:p w:rsidR="00EF0811" w:rsidRPr="00F47489" w:rsidRDefault="00EF0811" w:rsidP="00D0758A">
      <w:pPr>
        <w:tabs>
          <w:tab w:val="left" w:pos="0"/>
        </w:tabs>
        <w:jc w:val="both"/>
        <w:rPr>
          <w:rFonts w:ascii="Arial Narrow" w:hAnsi="Arial Narrow"/>
          <w:sz w:val="24"/>
          <w:szCs w:val="24"/>
        </w:rPr>
      </w:pPr>
      <w:r w:rsidRPr="00F47489">
        <w:rPr>
          <w:rFonts w:ascii="Arial Narrow" w:hAnsi="Arial Narrow"/>
          <w:sz w:val="24"/>
          <w:szCs w:val="24"/>
        </w:rPr>
        <w:t xml:space="preserve">7.8 - A Fiscalização da Prefeitura somente atestará a retirada do objeto e liberará a Nota Fiscal para pagamento, quando cumpridas, pela </w:t>
      </w:r>
      <w:r w:rsidRPr="00F47489">
        <w:rPr>
          <w:rFonts w:ascii="Arial Narrow" w:hAnsi="Arial Narrow" w:cs="Arial"/>
          <w:sz w:val="24"/>
          <w:szCs w:val="24"/>
        </w:rPr>
        <w:t>Detentora da Ata</w:t>
      </w:r>
      <w:r w:rsidRPr="00F47489">
        <w:rPr>
          <w:rFonts w:ascii="Arial Narrow" w:hAnsi="Arial Narrow"/>
          <w:sz w:val="24"/>
          <w:szCs w:val="24"/>
        </w:rPr>
        <w:t>, todas as condições pactuadas.</w:t>
      </w:r>
    </w:p>
    <w:p w:rsidR="00EF0811" w:rsidRPr="00F47489" w:rsidRDefault="00EF0811" w:rsidP="00D0758A">
      <w:pPr>
        <w:ind w:right="-1"/>
        <w:jc w:val="both"/>
        <w:rPr>
          <w:rFonts w:ascii="Arial Narrow" w:hAnsi="Arial Narrow"/>
          <w:sz w:val="24"/>
          <w:szCs w:val="24"/>
        </w:rPr>
      </w:pPr>
    </w:p>
    <w:p w:rsidR="00EF0811" w:rsidRPr="00F47489" w:rsidRDefault="00EF0811" w:rsidP="00D0758A">
      <w:pPr>
        <w:ind w:right="-1"/>
        <w:jc w:val="both"/>
        <w:rPr>
          <w:rFonts w:ascii="Arial Narrow" w:hAnsi="Arial Narrow"/>
          <w:sz w:val="24"/>
          <w:szCs w:val="24"/>
        </w:rPr>
      </w:pPr>
      <w:r w:rsidRPr="00F47489">
        <w:rPr>
          <w:rFonts w:ascii="Arial Narrow" w:hAnsi="Arial Narrow"/>
          <w:sz w:val="24"/>
          <w:szCs w:val="24"/>
        </w:rPr>
        <w:t xml:space="preserve">7.9 - Havendo erro na Nota Fiscal ou circunstâncias que impeçam a liquidação da despesa, a mesma será devolvida e o pagamento ficará pendente até que a </w:t>
      </w:r>
      <w:r w:rsidRPr="00F47489">
        <w:rPr>
          <w:rFonts w:ascii="Arial Narrow" w:hAnsi="Arial Narrow"/>
          <w:color w:val="000000"/>
          <w:sz w:val="24"/>
          <w:szCs w:val="24"/>
        </w:rPr>
        <w:t>detentora da Ata</w:t>
      </w:r>
      <w:r w:rsidRPr="00F47489">
        <w:rPr>
          <w:rFonts w:ascii="Arial Narrow" w:hAnsi="Arial Narrow"/>
          <w:sz w:val="24"/>
          <w:szCs w:val="24"/>
        </w:rPr>
        <w:t xml:space="preserve"> providencie as medidas saneadoras. Nesta hipótese, o prazo para pagamento iniciar-se-á após a regularização da situação ou reapresentação de novo documento fiscal, não acarretando qualquer ônus à Prefeitura.</w:t>
      </w:r>
    </w:p>
    <w:p w:rsidR="00EF0811" w:rsidRPr="00F47489" w:rsidRDefault="00EF0811" w:rsidP="00D0758A">
      <w:pPr>
        <w:ind w:right="-1"/>
        <w:jc w:val="both"/>
        <w:rPr>
          <w:rFonts w:ascii="Arial Narrow" w:hAnsi="Arial Narrow"/>
          <w:sz w:val="24"/>
          <w:szCs w:val="24"/>
        </w:rPr>
      </w:pPr>
    </w:p>
    <w:p w:rsidR="00EF0811" w:rsidRPr="00F47489" w:rsidRDefault="00EF0811" w:rsidP="00D0758A">
      <w:pPr>
        <w:autoSpaceDE w:val="0"/>
        <w:autoSpaceDN w:val="0"/>
        <w:adjustRightInd w:val="0"/>
        <w:ind w:right="-1"/>
        <w:jc w:val="both"/>
        <w:rPr>
          <w:rFonts w:ascii="Arial Narrow" w:hAnsi="Arial Narrow" w:cs="Tahoma"/>
          <w:sz w:val="24"/>
          <w:szCs w:val="24"/>
        </w:rPr>
      </w:pPr>
      <w:r w:rsidRPr="00F47489">
        <w:rPr>
          <w:rFonts w:ascii="Arial Narrow" w:hAnsi="Arial Narrow"/>
          <w:sz w:val="24"/>
          <w:szCs w:val="24"/>
        </w:rPr>
        <w:t xml:space="preserve">7.10 - O não pagamento no prazo previsto acarretará à Contratante multa moratória de 0,03% (três centésimos por cento) do valor da parcela devida, a ser aplicado por dia de atraso até o do efetivo pagamento. </w:t>
      </w:r>
    </w:p>
    <w:p w:rsidR="00EF0811" w:rsidRPr="00F47489" w:rsidRDefault="00EF0811" w:rsidP="00D0758A">
      <w:pPr>
        <w:tabs>
          <w:tab w:val="left" w:pos="1132"/>
        </w:tabs>
        <w:ind w:right="-1"/>
        <w:jc w:val="both"/>
        <w:rPr>
          <w:rFonts w:ascii="Arial Narrow" w:hAnsi="Arial Narrow"/>
          <w:sz w:val="24"/>
          <w:szCs w:val="24"/>
        </w:rPr>
      </w:pPr>
    </w:p>
    <w:p w:rsidR="00EF0811" w:rsidRPr="00F47489" w:rsidRDefault="00EF0811" w:rsidP="00D0758A">
      <w:pPr>
        <w:pStyle w:val="Corpodetexto"/>
        <w:ind w:right="-1"/>
        <w:rPr>
          <w:rFonts w:ascii="Arial Narrow" w:hAnsi="Arial Narrow"/>
          <w:szCs w:val="24"/>
          <w:u w:val="single"/>
        </w:rPr>
      </w:pPr>
      <w:r w:rsidRPr="00F47489">
        <w:rPr>
          <w:rFonts w:ascii="Arial Narrow" w:hAnsi="Arial Narrow"/>
          <w:szCs w:val="24"/>
          <w:u w:val="single"/>
        </w:rPr>
        <w:t xml:space="preserve">CLÁUSULA OITAVA - DA AUTORIZAÇÃO PARA AQUISIÇÃO </w:t>
      </w:r>
    </w:p>
    <w:p w:rsidR="00EF0811" w:rsidRPr="00F47489" w:rsidRDefault="00EF0811" w:rsidP="00D0758A">
      <w:pPr>
        <w:pStyle w:val="Corpodetexto"/>
        <w:ind w:right="-1"/>
        <w:rPr>
          <w:rFonts w:ascii="Arial Narrow" w:hAnsi="Arial Narrow"/>
          <w:b w:val="0"/>
          <w:szCs w:val="24"/>
        </w:rPr>
      </w:pPr>
    </w:p>
    <w:p w:rsidR="00EF0811" w:rsidRPr="00F47489" w:rsidRDefault="00EF0811" w:rsidP="00D0758A">
      <w:pPr>
        <w:pStyle w:val="Corpodetexto"/>
        <w:tabs>
          <w:tab w:val="left" w:pos="8931"/>
          <w:tab w:val="left" w:pos="9072"/>
        </w:tabs>
        <w:ind w:right="-1"/>
        <w:rPr>
          <w:b w:val="0"/>
          <w:szCs w:val="24"/>
        </w:rPr>
      </w:pPr>
      <w:r w:rsidRPr="00F47489">
        <w:rPr>
          <w:rFonts w:ascii="Arial Narrow" w:hAnsi="Arial Narrow"/>
          <w:b w:val="0"/>
          <w:szCs w:val="24"/>
        </w:rPr>
        <w:t>8.1 - A aquisição do objeto da presente Ata de Registro de Preços será autorizada, conforme a necessidade da Prefeitura, pelo Prefeito Municipal ou Diretor de Departamento Municipal por ele denominado.</w:t>
      </w:r>
      <w:r w:rsidRPr="00F47489">
        <w:rPr>
          <w:b w:val="0"/>
          <w:szCs w:val="24"/>
        </w:rPr>
        <w:t xml:space="preserve">  </w:t>
      </w:r>
    </w:p>
    <w:p w:rsidR="00EF0811" w:rsidRPr="00F47489" w:rsidRDefault="00EF0811" w:rsidP="00D0758A">
      <w:pPr>
        <w:pStyle w:val="Corpodetexto"/>
        <w:ind w:right="-1"/>
        <w:rPr>
          <w:rFonts w:ascii="Arial Narrow" w:hAnsi="Arial Narrow"/>
          <w:szCs w:val="24"/>
          <w:u w:val="single"/>
        </w:rPr>
      </w:pPr>
    </w:p>
    <w:p w:rsidR="00EF0811" w:rsidRPr="00F47489" w:rsidRDefault="00EF0811" w:rsidP="00D0758A">
      <w:pPr>
        <w:pStyle w:val="Corpodetexto"/>
        <w:ind w:right="-1"/>
        <w:rPr>
          <w:rFonts w:ascii="Arial Narrow" w:hAnsi="Arial Narrow"/>
          <w:szCs w:val="24"/>
          <w:u w:val="single"/>
        </w:rPr>
      </w:pPr>
      <w:r w:rsidRPr="00F47489">
        <w:rPr>
          <w:rFonts w:ascii="Arial Narrow" w:hAnsi="Arial Narrow"/>
          <w:szCs w:val="24"/>
          <w:u w:val="single"/>
        </w:rPr>
        <w:t>CLÁUSULA NONA - DO CONTROLE E DAS ALTERAÇÕES DE PREÇOS</w:t>
      </w:r>
    </w:p>
    <w:p w:rsidR="00EF0811" w:rsidRPr="00F47489" w:rsidRDefault="00EF0811" w:rsidP="00D0758A">
      <w:pPr>
        <w:pStyle w:val="Corpodetexto"/>
        <w:ind w:right="-1"/>
        <w:rPr>
          <w:rFonts w:ascii="Arial Narrow" w:hAnsi="Arial Narrow"/>
          <w:b w:val="0"/>
          <w:szCs w:val="24"/>
        </w:rPr>
      </w:pPr>
    </w:p>
    <w:p w:rsidR="00CC3B4F" w:rsidRPr="00F47489" w:rsidRDefault="00CC3B4F" w:rsidP="00CC3B4F">
      <w:pPr>
        <w:autoSpaceDE w:val="0"/>
        <w:autoSpaceDN w:val="0"/>
        <w:adjustRightInd w:val="0"/>
        <w:ind w:right="-1"/>
        <w:jc w:val="both"/>
        <w:rPr>
          <w:rFonts w:ascii="Arial Narrow" w:hAnsi="Arial Narrow"/>
          <w:sz w:val="24"/>
          <w:szCs w:val="24"/>
        </w:rPr>
      </w:pPr>
      <w:r w:rsidRPr="00F47489">
        <w:rPr>
          <w:rFonts w:ascii="Arial Narrow" w:hAnsi="Arial Narrow"/>
          <w:sz w:val="24"/>
          <w:szCs w:val="24"/>
        </w:rPr>
        <w:t xml:space="preserve">9.1 – Durante a vigência desta Ata, os preços registrados serão fixos e irreajustáveis. </w:t>
      </w:r>
    </w:p>
    <w:p w:rsidR="00CC3B4F" w:rsidRPr="00F47489" w:rsidRDefault="00CC3B4F" w:rsidP="00CC3B4F">
      <w:pPr>
        <w:autoSpaceDE w:val="0"/>
        <w:autoSpaceDN w:val="0"/>
        <w:adjustRightInd w:val="0"/>
        <w:ind w:right="-1"/>
        <w:jc w:val="both"/>
        <w:rPr>
          <w:rFonts w:ascii="Arial Narrow" w:hAnsi="Arial Narrow"/>
          <w:sz w:val="24"/>
          <w:szCs w:val="24"/>
        </w:rPr>
      </w:pPr>
      <w:r w:rsidRPr="00F47489">
        <w:rPr>
          <w:rFonts w:ascii="Arial Narrow" w:hAnsi="Arial Narrow"/>
          <w:sz w:val="24"/>
          <w:szCs w:val="24"/>
        </w:rPr>
        <w:t xml:space="preserve">9.1.1 - Quando o preço inicialmente registrado, por motivo superveniente, tornar-se superior ao preço praticado no mercado o órgão gerenciador deverá: </w:t>
      </w:r>
    </w:p>
    <w:p w:rsidR="00CC3B4F" w:rsidRPr="00F47489" w:rsidRDefault="00CC3B4F" w:rsidP="00CC3B4F">
      <w:pPr>
        <w:autoSpaceDE w:val="0"/>
        <w:autoSpaceDN w:val="0"/>
        <w:adjustRightInd w:val="0"/>
        <w:ind w:right="-1"/>
        <w:jc w:val="both"/>
        <w:rPr>
          <w:rFonts w:ascii="Arial Narrow" w:hAnsi="Arial Narrow"/>
          <w:sz w:val="24"/>
          <w:szCs w:val="24"/>
        </w:rPr>
      </w:pPr>
      <w:r w:rsidRPr="00F47489">
        <w:rPr>
          <w:rFonts w:ascii="Arial Narrow" w:hAnsi="Arial Narrow"/>
          <w:sz w:val="24"/>
          <w:szCs w:val="24"/>
        </w:rPr>
        <w:t xml:space="preserve">a) convocar o fornecedor visando </w:t>
      </w:r>
      <w:proofErr w:type="gramStart"/>
      <w:r w:rsidRPr="00F47489">
        <w:rPr>
          <w:rFonts w:ascii="Arial Narrow" w:hAnsi="Arial Narrow"/>
          <w:sz w:val="24"/>
          <w:szCs w:val="24"/>
        </w:rPr>
        <w:t>a</w:t>
      </w:r>
      <w:proofErr w:type="gramEnd"/>
      <w:r w:rsidRPr="00F47489">
        <w:rPr>
          <w:rFonts w:ascii="Arial Narrow" w:hAnsi="Arial Narrow"/>
          <w:sz w:val="24"/>
          <w:szCs w:val="24"/>
        </w:rPr>
        <w:t xml:space="preserve"> negociação para redução de preços e sua adequação ao praticado pelo mercado; </w:t>
      </w:r>
    </w:p>
    <w:p w:rsidR="00CC3B4F" w:rsidRPr="00F47489" w:rsidRDefault="00CC3B4F" w:rsidP="00CC3B4F">
      <w:pPr>
        <w:autoSpaceDE w:val="0"/>
        <w:autoSpaceDN w:val="0"/>
        <w:adjustRightInd w:val="0"/>
        <w:ind w:right="-1"/>
        <w:jc w:val="both"/>
        <w:rPr>
          <w:rFonts w:ascii="Arial Narrow" w:hAnsi="Arial Narrow"/>
          <w:sz w:val="24"/>
          <w:szCs w:val="24"/>
        </w:rPr>
      </w:pPr>
      <w:r w:rsidRPr="00F47489">
        <w:rPr>
          <w:rFonts w:ascii="Arial Narrow" w:hAnsi="Arial Narrow"/>
          <w:sz w:val="24"/>
          <w:szCs w:val="24"/>
        </w:rPr>
        <w:t xml:space="preserve">b) frustrada a negociação, o fornecedor será liberado do compromisso assumido; </w:t>
      </w:r>
      <w:proofErr w:type="gramStart"/>
      <w:r w:rsidRPr="00F47489">
        <w:rPr>
          <w:rFonts w:ascii="Arial Narrow" w:hAnsi="Arial Narrow"/>
          <w:sz w:val="24"/>
          <w:szCs w:val="24"/>
        </w:rPr>
        <w:t>e</w:t>
      </w:r>
      <w:proofErr w:type="gramEnd"/>
    </w:p>
    <w:p w:rsidR="00CC3B4F" w:rsidRPr="00F47489" w:rsidRDefault="00CC3B4F" w:rsidP="00CC3B4F">
      <w:pPr>
        <w:autoSpaceDE w:val="0"/>
        <w:autoSpaceDN w:val="0"/>
        <w:adjustRightInd w:val="0"/>
        <w:ind w:right="-1"/>
        <w:jc w:val="both"/>
        <w:rPr>
          <w:rFonts w:ascii="Arial Narrow" w:hAnsi="Arial Narrow"/>
          <w:sz w:val="24"/>
          <w:szCs w:val="24"/>
        </w:rPr>
      </w:pPr>
      <w:r w:rsidRPr="00F47489">
        <w:rPr>
          <w:rFonts w:ascii="Arial Narrow" w:hAnsi="Arial Narrow"/>
          <w:sz w:val="24"/>
          <w:szCs w:val="24"/>
        </w:rPr>
        <w:t>c) convocar os demais fornecedores visando igual oportunidade de negociação</w:t>
      </w:r>
    </w:p>
    <w:p w:rsidR="00CC3B4F" w:rsidRPr="00F47489" w:rsidRDefault="00CC3B4F" w:rsidP="00CC3B4F">
      <w:pPr>
        <w:autoSpaceDE w:val="0"/>
        <w:autoSpaceDN w:val="0"/>
        <w:adjustRightInd w:val="0"/>
        <w:ind w:right="-1"/>
        <w:jc w:val="both"/>
        <w:rPr>
          <w:rFonts w:ascii="Arial Narrow" w:hAnsi="Arial Narrow"/>
          <w:sz w:val="24"/>
          <w:szCs w:val="24"/>
        </w:rPr>
      </w:pPr>
      <w:r w:rsidRPr="00F47489">
        <w:rPr>
          <w:rFonts w:ascii="Arial Narrow" w:hAnsi="Arial Narrow"/>
          <w:sz w:val="24"/>
          <w:szCs w:val="24"/>
        </w:rPr>
        <w:t xml:space="preserve">9.1.2 - Quando o preço de mercado tornar-se superior aos preços registrados e o fornecedor, mediante requerimento devidamente comprovado, não puder cumprir o compromisso, o órgão gerenciador poderá: </w:t>
      </w:r>
    </w:p>
    <w:p w:rsidR="00CC3B4F" w:rsidRPr="00F47489" w:rsidRDefault="00CC3B4F" w:rsidP="00CC3B4F">
      <w:pPr>
        <w:autoSpaceDE w:val="0"/>
        <w:autoSpaceDN w:val="0"/>
        <w:adjustRightInd w:val="0"/>
        <w:ind w:right="-1"/>
        <w:jc w:val="both"/>
        <w:rPr>
          <w:rFonts w:ascii="Arial Narrow" w:hAnsi="Arial Narrow"/>
          <w:sz w:val="24"/>
          <w:szCs w:val="24"/>
        </w:rPr>
      </w:pPr>
      <w:r w:rsidRPr="00F47489">
        <w:rPr>
          <w:rFonts w:ascii="Arial Narrow" w:hAnsi="Arial Narrow"/>
          <w:sz w:val="24"/>
          <w:szCs w:val="24"/>
        </w:rPr>
        <w:t xml:space="preserve">a) liberar o fornecedor do compromisso assumido, sem aplicação da penalidade, confirmando a veracidade dos motivos e comprovantes apresentados, e se a comunicação ocorrer antes do pedido de fornecimento; </w:t>
      </w:r>
      <w:proofErr w:type="gramStart"/>
      <w:r w:rsidRPr="00F47489">
        <w:rPr>
          <w:rFonts w:ascii="Arial Narrow" w:hAnsi="Arial Narrow"/>
          <w:sz w:val="24"/>
          <w:szCs w:val="24"/>
        </w:rPr>
        <w:t>e</w:t>
      </w:r>
      <w:proofErr w:type="gramEnd"/>
      <w:r w:rsidRPr="00F47489">
        <w:rPr>
          <w:rFonts w:ascii="Arial Narrow" w:hAnsi="Arial Narrow"/>
          <w:sz w:val="24"/>
          <w:szCs w:val="24"/>
        </w:rPr>
        <w:t xml:space="preserve"> </w:t>
      </w:r>
    </w:p>
    <w:p w:rsidR="00CC3B4F" w:rsidRPr="00F47489" w:rsidRDefault="00CC3B4F" w:rsidP="00CC3B4F">
      <w:pPr>
        <w:autoSpaceDE w:val="0"/>
        <w:autoSpaceDN w:val="0"/>
        <w:adjustRightInd w:val="0"/>
        <w:ind w:right="-1"/>
        <w:jc w:val="both"/>
        <w:rPr>
          <w:rFonts w:ascii="Arial Narrow" w:hAnsi="Arial Narrow"/>
          <w:sz w:val="24"/>
          <w:szCs w:val="24"/>
        </w:rPr>
      </w:pPr>
      <w:r w:rsidRPr="00F47489">
        <w:rPr>
          <w:rFonts w:ascii="Arial Narrow" w:hAnsi="Arial Narrow"/>
          <w:sz w:val="24"/>
          <w:szCs w:val="24"/>
        </w:rPr>
        <w:t>b) convocar os demais fornecedores visando igual oportunidade de negociação.</w:t>
      </w:r>
    </w:p>
    <w:p w:rsidR="00CC3B4F" w:rsidRPr="00F47489" w:rsidRDefault="00CC3B4F" w:rsidP="00CC3B4F">
      <w:pPr>
        <w:autoSpaceDE w:val="0"/>
        <w:autoSpaceDN w:val="0"/>
        <w:adjustRightInd w:val="0"/>
        <w:ind w:right="-1"/>
        <w:jc w:val="both"/>
        <w:rPr>
          <w:rFonts w:ascii="Arial Narrow" w:hAnsi="Arial Narrow"/>
          <w:sz w:val="24"/>
          <w:szCs w:val="24"/>
        </w:rPr>
      </w:pPr>
      <w:r w:rsidRPr="00F47489">
        <w:rPr>
          <w:rFonts w:ascii="Arial Narrow" w:hAnsi="Arial Narrow"/>
          <w:sz w:val="24"/>
          <w:szCs w:val="24"/>
        </w:rPr>
        <w:t>9.1.3 - Não havendo êxito nas negociações, o órgão gerenciador deverá proceder à revogação do item ou da Ata de Registro de Preços, adotando as medidas cabíveis para obtenção da contratação mais vantajosa.</w:t>
      </w:r>
    </w:p>
    <w:p w:rsidR="00EF0811" w:rsidRPr="00F47489" w:rsidRDefault="00EF0811" w:rsidP="00D0758A">
      <w:pPr>
        <w:pStyle w:val="Corpodetexto"/>
        <w:ind w:right="-1"/>
        <w:rPr>
          <w:rFonts w:ascii="Arial Narrow" w:hAnsi="Arial Narrow"/>
          <w:b w:val="0"/>
          <w:szCs w:val="24"/>
        </w:rPr>
      </w:pPr>
    </w:p>
    <w:p w:rsidR="00EF0811" w:rsidRPr="00F47489" w:rsidRDefault="00EF0811" w:rsidP="00D0758A">
      <w:pPr>
        <w:autoSpaceDE w:val="0"/>
        <w:autoSpaceDN w:val="0"/>
        <w:adjustRightInd w:val="0"/>
        <w:ind w:right="-1"/>
        <w:jc w:val="both"/>
        <w:rPr>
          <w:rFonts w:ascii="Arial Narrow" w:hAnsi="Arial Narrow" w:cs="Arial"/>
          <w:b/>
          <w:bCs/>
          <w:sz w:val="24"/>
          <w:szCs w:val="24"/>
          <w:u w:val="single"/>
        </w:rPr>
      </w:pPr>
      <w:r w:rsidRPr="00F47489">
        <w:rPr>
          <w:rFonts w:ascii="Arial Narrow" w:hAnsi="Arial Narrow" w:cs="Arial"/>
          <w:b/>
          <w:bCs/>
          <w:sz w:val="24"/>
          <w:szCs w:val="24"/>
          <w:u w:val="single"/>
        </w:rPr>
        <w:t>CLÁUSULA DÉCIMA - DO CANCELAMENTO DA ATA DE REGISTRO DE PREÇOS</w:t>
      </w:r>
    </w:p>
    <w:p w:rsidR="00EF0811" w:rsidRPr="00F47489" w:rsidRDefault="00EF0811" w:rsidP="00D0758A">
      <w:pPr>
        <w:autoSpaceDE w:val="0"/>
        <w:autoSpaceDN w:val="0"/>
        <w:adjustRightInd w:val="0"/>
        <w:ind w:right="-1"/>
        <w:jc w:val="both"/>
        <w:rPr>
          <w:rFonts w:ascii="Arial Narrow" w:hAnsi="Arial Narrow" w:cs="Arial"/>
          <w:sz w:val="24"/>
          <w:szCs w:val="24"/>
        </w:rPr>
      </w:pPr>
    </w:p>
    <w:p w:rsidR="00EF0811" w:rsidRPr="00F47489" w:rsidRDefault="00EF0811" w:rsidP="00D0758A">
      <w:pPr>
        <w:autoSpaceDE w:val="0"/>
        <w:autoSpaceDN w:val="0"/>
        <w:adjustRightInd w:val="0"/>
        <w:ind w:right="-1"/>
        <w:jc w:val="both"/>
        <w:rPr>
          <w:rFonts w:ascii="Arial Narrow" w:hAnsi="Arial Narrow" w:cs="Arial"/>
          <w:sz w:val="24"/>
          <w:szCs w:val="24"/>
        </w:rPr>
      </w:pPr>
      <w:r w:rsidRPr="00F47489">
        <w:rPr>
          <w:rFonts w:ascii="Arial Narrow" w:hAnsi="Arial Narrow" w:cs="Arial"/>
          <w:sz w:val="24"/>
          <w:szCs w:val="24"/>
        </w:rPr>
        <w:t xml:space="preserve">10.1 - O fornecedor terá o seu registro de preços cancelado na Ata, por intermédio de processo administrativo específico, assegurado </w:t>
      </w:r>
      <w:proofErr w:type="gramStart"/>
      <w:r w:rsidRPr="00F47489">
        <w:rPr>
          <w:rFonts w:ascii="Arial Narrow" w:hAnsi="Arial Narrow" w:cs="Arial"/>
          <w:sz w:val="24"/>
          <w:szCs w:val="24"/>
        </w:rPr>
        <w:t>o contraditório e ampla defesa</w:t>
      </w:r>
      <w:proofErr w:type="gramEnd"/>
      <w:r w:rsidRPr="00F47489">
        <w:rPr>
          <w:rFonts w:ascii="Arial Narrow" w:hAnsi="Arial Narrow" w:cs="Arial"/>
          <w:sz w:val="24"/>
          <w:szCs w:val="24"/>
        </w:rPr>
        <w:t>:</w:t>
      </w:r>
    </w:p>
    <w:p w:rsidR="00EF0811" w:rsidRPr="00F47489" w:rsidRDefault="00EF0811" w:rsidP="00D0758A">
      <w:pPr>
        <w:autoSpaceDE w:val="0"/>
        <w:autoSpaceDN w:val="0"/>
        <w:adjustRightInd w:val="0"/>
        <w:ind w:right="-1"/>
        <w:jc w:val="both"/>
        <w:rPr>
          <w:rFonts w:ascii="Arial Narrow" w:hAnsi="Arial Narrow" w:cs="Arial"/>
          <w:sz w:val="24"/>
          <w:szCs w:val="24"/>
        </w:rPr>
      </w:pPr>
    </w:p>
    <w:p w:rsidR="00EF0811" w:rsidRPr="00F47489" w:rsidRDefault="00EF0811" w:rsidP="00D0758A">
      <w:pPr>
        <w:autoSpaceDE w:val="0"/>
        <w:autoSpaceDN w:val="0"/>
        <w:adjustRightInd w:val="0"/>
        <w:ind w:right="-1"/>
        <w:jc w:val="both"/>
        <w:rPr>
          <w:rFonts w:ascii="Arial Narrow" w:hAnsi="Arial Narrow" w:cs="Arial"/>
          <w:sz w:val="24"/>
          <w:szCs w:val="24"/>
        </w:rPr>
      </w:pPr>
      <w:r w:rsidRPr="00F47489">
        <w:rPr>
          <w:rFonts w:ascii="Arial Narrow" w:hAnsi="Arial Narrow" w:cs="Arial"/>
          <w:sz w:val="24"/>
          <w:szCs w:val="24"/>
        </w:rPr>
        <w:t>10.1.1 - A pedido, quando:</w:t>
      </w:r>
    </w:p>
    <w:p w:rsidR="00EF0811" w:rsidRPr="00F47489" w:rsidRDefault="00EF0811" w:rsidP="00D0758A">
      <w:pPr>
        <w:autoSpaceDE w:val="0"/>
        <w:autoSpaceDN w:val="0"/>
        <w:adjustRightInd w:val="0"/>
        <w:ind w:right="-1"/>
        <w:jc w:val="both"/>
        <w:rPr>
          <w:rFonts w:ascii="Arial Narrow" w:hAnsi="Arial Narrow" w:cs="Arial"/>
          <w:sz w:val="24"/>
          <w:szCs w:val="24"/>
        </w:rPr>
      </w:pPr>
      <w:r w:rsidRPr="00F47489">
        <w:rPr>
          <w:rFonts w:ascii="Arial Narrow" w:hAnsi="Arial Narrow" w:cs="Arial"/>
          <w:sz w:val="24"/>
          <w:szCs w:val="24"/>
        </w:rPr>
        <w:t xml:space="preserve">10.1.1.1 - Comprovar estar impossibilitado de cumprir as exigências da Ata, por ocorrência de casos fortuitos ou de força maior. </w:t>
      </w:r>
    </w:p>
    <w:p w:rsidR="00EF0811" w:rsidRPr="00F47489" w:rsidRDefault="00EF0811" w:rsidP="00D0758A">
      <w:pPr>
        <w:autoSpaceDE w:val="0"/>
        <w:autoSpaceDN w:val="0"/>
        <w:adjustRightInd w:val="0"/>
        <w:ind w:right="-1"/>
        <w:jc w:val="both"/>
        <w:rPr>
          <w:rFonts w:ascii="Arial Narrow" w:hAnsi="Arial Narrow" w:cs="Arial"/>
          <w:sz w:val="24"/>
          <w:szCs w:val="24"/>
        </w:rPr>
      </w:pPr>
      <w:r w:rsidRPr="00F47489">
        <w:rPr>
          <w:rFonts w:ascii="Arial Narrow" w:hAnsi="Arial Narrow" w:cs="Arial"/>
          <w:sz w:val="24"/>
          <w:szCs w:val="24"/>
        </w:rPr>
        <w:t>10.1.1.2 - O seu preço registrado se tornar, comprovadamente, inexequível em função da elevação dos preços de mercado dos insumos que compõem o custo do serviço.</w:t>
      </w:r>
    </w:p>
    <w:p w:rsidR="00EF0811" w:rsidRPr="00F47489" w:rsidRDefault="00EF0811" w:rsidP="00D0758A">
      <w:pPr>
        <w:autoSpaceDE w:val="0"/>
        <w:autoSpaceDN w:val="0"/>
        <w:adjustRightInd w:val="0"/>
        <w:ind w:right="-1"/>
        <w:jc w:val="both"/>
        <w:rPr>
          <w:rFonts w:ascii="Arial Narrow" w:hAnsi="Arial Narrow" w:cs="Arial"/>
          <w:sz w:val="24"/>
          <w:szCs w:val="24"/>
        </w:rPr>
      </w:pPr>
    </w:p>
    <w:p w:rsidR="00EF0811" w:rsidRPr="00F47489" w:rsidRDefault="00EF0811" w:rsidP="00D0758A">
      <w:pPr>
        <w:autoSpaceDE w:val="0"/>
        <w:autoSpaceDN w:val="0"/>
        <w:adjustRightInd w:val="0"/>
        <w:ind w:right="-1"/>
        <w:jc w:val="both"/>
        <w:rPr>
          <w:rFonts w:ascii="Arial Narrow" w:hAnsi="Arial Narrow" w:cs="Arial"/>
          <w:sz w:val="24"/>
          <w:szCs w:val="24"/>
        </w:rPr>
      </w:pPr>
      <w:r w:rsidRPr="00F47489">
        <w:rPr>
          <w:rFonts w:ascii="Arial Narrow" w:hAnsi="Arial Narrow" w:cs="Arial"/>
          <w:sz w:val="24"/>
          <w:szCs w:val="24"/>
        </w:rPr>
        <w:t>10.1.2 - Por iniciativa da Contratante, quando:</w:t>
      </w:r>
    </w:p>
    <w:p w:rsidR="00EF0811" w:rsidRPr="00F47489" w:rsidRDefault="00EF0811" w:rsidP="00D0758A">
      <w:pPr>
        <w:autoSpaceDE w:val="0"/>
        <w:autoSpaceDN w:val="0"/>
        <w:adjustRightInd w:val="0"/>
        <w:ind w:right="-1"/>
        <w:jc w:val="both"/>
        <w:rPr>
          <w:rFonts w:ascii="Arial Narrow" w:hAnsi="Arial Narrow" w:cs="Arial"/>
          <w:sz w:val="24"/>
          <w:szCs w:val="24"/>
        </w:rPr>
      </w:pPr>
      <w:r w:rsidRPr="00F47489">
        <w:rPr>
          <w:rFonts w:ascii="Arial Narrow" w:hAnsi="Arial Narrow" w:cs="Arial"/>
          <w:sz w:val="24"/>
          <w:szCs w:val="24"/>
        </w:rPr>
        <w:t>10.1.2.1 - O fornecedor não aceitar reduzir o preço registrado, na hipótese deste se tornar superior àqueles praticados no mercado.</w:t>
      </w:r>
    </w:p>
    <w:p w:rsidR="00EF0811" w:rsidRPr="00F47489" w:rsidRDefault="00EF0811" w:rsidP="00D0758A">
      <w:pPr>
        <w:autoSpaceDE w:val="0"/>
        <w:autoSpaceDN w:val="0"/>
        <w:adjustRightInd w:val="0"/>
        <w:ind w:right="-1"/>
        <w:jc w:val="both"/>
        <w:rPr>
          <w:rFonts w:ascii="Arial Narrow" w:hAnsi="Arial Narrow" w:cs="Arial"/>
          <w:sz w:val="24"/>
          <w:szCs w:val="24"/>
        </w:rPr>
      </w:pPr>
      <w:r w:rsidRPr="00F47489">
        <w:rPr>
          <w:rFonts w:ascii="Arial Narrow" w:hAnsi="Arial Narrow" w:cs="Arial"/>
          <w:sz w:val="24"/>
          <w:szCs w:val="24"/>
        </w:rPr>
        <w:t>10.1.2.2 - O fornecedor perder qualquer condição de habilitação ou qualificação técnica exigida no processo licitatório.</w:t>
      </w:r>
    </w:p>
    <w:p w:rsidR="00EF0811" w:rsidRPr="00F47489" w:rsidRDefault="00EF0811" w:rsidP="00D0758A">
      <w:pPr>
        <w:autoSpaceDE w:val="0"/>
        <w:autoSpaceDN w:val="0"/>
        <w:adjustRightInd w:val="0"/>
        <w:ind w:right="-1"/>
        <w:jc w:val="both"/>
        <w:rPr>
          <w:rFonts w:ascii="Arial Narrow" w:hAnsi="Arial Narrow" w:cs="Arial"/>
          <w:sz w:val="24"/>
          <w:szCs w:val="24"/>
        </w:rPr>
      </w:pPr>
      <w:r w:rsidRPr="00F47489">
        <w:rPr>
          <w:rFonts w:ascii="Arial Narrow" w:hAnsi="Arial Narrow" w:cs="Arial"/>
          <w:sz w:val="24"/>
          <w:szCs w:val="24"/>
        </w:rPr>
        <w:t xml:space="preserve">10.1.2.3 - Por razões de interesse </w:t>
      </w:r>
      <w:proofErr w:type="gramStart"/>
      <w:r w:rsidRPr="00F47489">
        <w:rPr>
          <w:rFonts w:ascii="Arial Narrow" w:hAnsi="Arial Narrow" w:cs="Arial"/>
          <w:sz w:val="24"/>
          <w:szCs w:val="24"/>
        </w:rPr>
        <w:t>público, devidamente motivadas e justificadas</w:t>
      </w:r>
      <w:proofErr w:type="gramEnd"/>
      <w:r w:rsidRPr="00F47489">
        <w:rPr>
          <w:rFonts w:ascii="Arial Narrow" w:hAnsi="Arial Narrow" w:cs="Arial"/>
          <w:sz w:val="24"/>
          <w:szCs w:val="24"/>
        </w:rPr>
        <w:t>.</w:t>
      </w:r>
    </w:p>
    <w:p w:rsidR="00EF0811" w:rsidRPr="00F47489" w:rsidRDefault="00EF0811" w:rsidP="00D0758A">
      <w:pPr>
        <w:autoSpaceDE w:val="0"/>
        <w:autoSpaceDN w:val="0"/>
        <w:adjustRightInd w:val="0"/>
        <w:ind w:right="-1"/>
        <w:jc w:val="both"/>
        <w:rPr>
          <w:rFonts w:ascii="Arial Narrow" w:hAnsi="Arial Narrow" w:cs="Arial"/>
          <w:sz w:val="24"/>
          <w:szCs w:val="24"/>
        </w:rPr>
      </w:pPr>
      <w:r w:rsidRPr="00F47489">
        <w:rPr>
          <w:rFonts w:ascii="Arial Narrow" w:hAnsi="Arial Narrow" w:cs="Arial"/>
          <w:sz w:val="24"/>
          <w:szCs w:val="24"/>
        </w:rPr>
        <w:t>10.1.2.4 - Não cumprir as obrigações decorrentes da Ata de Registro de Preços.</w:t>
      </w:r>
    </w:p>
    <w:p w:rsidR="00EF0811" w:rsidRPr="00F47489" w:rsidRDefault="00EF0811" w:rsidP="00D0758A">
      <w:pPr>
        <w:autoSpaceDE w:val="0"/>
        <w:autoSpaceDN w:val="0"/>
        <w:adjustRightInd w:val="0"/>
        <w:ind w:right="-1"/>
        <w:jc w:val="both"/>
        <w:rPr>
          <w:rFonts w:ascii="Arial Narrow" w:hAnsi="Arial Narrow" w:cs="Arial"/>
          <w:sz w:val="24"/>
          <w:szCs w:val="24"/>
        </w:rPr>
      </w:pPr>
      <w:r w:rsidRPr="00F47489">
        <w:rPr>
          <w:rFonts w:ascii="Arial Narrow" w:hAnsi="Arial Narrow" w:cs="Arial"/>
          <w:sz w:val="24"/>
          <w:szCs w:val="24"/>
        </w:rPr>
        <w:t>10.1.2.5 - O fornecedor não comparecer ou se recusar a retirar, no prazo estabelecido, os pedidos decorrentes da Ata de Registro de Preços.</w:t>
      </w:r>
    </w:p>
    <w:p w:rsidR="00EF0811" w:rsidRPr="00F47489" w:rsidRDefault="00EF0811" w:rsidP="00D0758A">
      <w:pPr>
        <w:autoSpaceDE w:val="0"/>
        <w:autoSpaceDN w:val="0"/>
        <w:adjustRightInd w:val="0"/>
        <w:ind w:right="-1"/>
        <w:jc w:val="both"/>
        <w:rPr>
          <w:rFonts w:ascii="Arial Narrow" w:hAnsi="Arial Narrow" w:cs="Arial"/>
          <w:sz w:val="24"/>
          <w:szCs w:val="24"/>
        </w:rPr>
      </w:pPr>
      <w:r w:rsidRPr="00F47489">
        <w:rPr>
          <w:rFonts w:ascii="Arial Narrow" w:hAnsi="Arial Narrow" w:cs="Arial"/>
          <w:sz w:val="24"/>
          <w:szCs w:val="24"/>
        </w:rPr>
        <w:t>10.1.2.6 - Caracterizada qualquer hipótese de inexecução total ou parcial das condições estabelecidas na Ata de Registro de Preço ou nos pedidos dela decorrentes.</w:t>
      </w:r>
    </w:p>
    <w:p w:rsidR="00EF0811" w:rsidRPr="00F47489" w:rsidRDefault="00EF0811" w:rsidP="00D0758A">
      <w:pPr>
        <w:autoSpaceDE w:val="0"/>
        <w:autoSpaceDN w:val="0"/>
        <w:adjustRightInd w:val="0"/>
        <w:ind w:right="-1"/>
        <w:jc w:val="both"/>
        <w:rPr>
          <w:rFonts w:ascii="Arial Narrow" w:hAnsi="Arial Narrow" w:cs="Arial"/>
          <w:sz w:val="24"/>
          <w:szCs w:val="24"/>
        </w:rPr>
      </w:pPr>
      <w:r w:rsidRPr="00F47489">
        <w:rPr>
          <w:rFonts w:ascii="Arial Narrow" w:hAnsi="Arial Narrow"/>
          <w:sz w:val="24"/>
          <w:szCs w:val="24"/>
        </w:rPr>
        <w:t>10.1.2.7 - O fornecedor não retirar a respectiva nota de empenho ou instrumento equivalente, no prazo estabelecido pela Administração, sem justificativa aceitável.</w:t>
      </w:r>
    </w:p>
    <w:p w:rsidR="00EF0811" w:rsidRPr="00F47489" w:rsidRDefault="00EF0811" w:rsidP="00D0758A">
      <w:pPr>
        <w:pStyle w:val="Corpodetexto"/>
        <w:ind w:right="-1"/>
        <w:rPr>
          <w:rFonts w:ascii="Arial Narrow" w:hAnsi="Arial Narrow"/>
          <w:szCs w:val="24"/>
        </w:rPr>
      </w:pPr>
    </w:p>
    <w:p w:rsidR="00EF0811" w:rsidRPr="00F47489" w:rsidRDefault="00EF0811" w:rsidP="00D0758A">
      <w:pPr>
        <w:pStyle w:val="Corpodetexto"/>
        <w:ind w:right="-1"/>
        <w:rPr>
          <w:rFonts w:ascii="Arial Narrow" w:hAnsi="Arial Narrow"/>
          <w:b w:val="0"/>
          <w:szCs w:val="24"/>
        </w:rPr>
      </w:pPr>
      <w:r w:rsidRPr="00F47489">
        <w:rPr>
          <w:rFonts w:ascii="Arial Narrow" w:hAnsi="Arial Narrow"/>
          <w:szCs w:val="24"/>
        </w:rPr>
        <w:t xml:space="preserve">Parágrafo Único: </w:t>
      </w:r>
      <w:r w:rsidRPr="00F47489">
        <w:rPr>
          <w:rFonts w:ascii="Arial Narrow" w:hAnsi="Arial Narrow"/>
          <w:b w:val="0"/>
          <w:szCs w:val="24"/>
        </w:rPr>
        <w:t xml:space="preserve">Em qualquer das hipóteses acima, assegurados o contraditório e a ampla defesa, concluído o processo, a Prefeitura Municipal de Conchas fará o devido </w:t>
      </w:r>
      <w:proofErr w:type="spellStart"/>
      <w:r w:rsidRPr="00F47489">
        <w:rPr>
          <w:rFonts w:ascii="Arial Narrow" w:hAnsi="Arial Narrow"/>
          <w:b w:val="0"/>
          <w:szCs w:val="24"/>
        </w:rPr>
        <w:t>apostilamento</w:t>
      </w:r>
      <w:proofErr w:type="spellEnd"/>
      <w:r w:rsidRPr="00F47489">
        <w:rPr>
          <w:rFonts w:ascii="Arial Narrow" w:hAnsi="Arial Narrow"/>
          <w:b w:val="0"/>
          <w:szCs w:val="24"/>
        </w:rPr>
        <w:t xml:space="preserve"> na Ata de Registro de Preço e informará aos Proponentes a nova ordem de registro.</w:t>
      </w:r>
    </w:p>
    <w:p w:rsidR="00EF0811" w:rsidRPr="00F47489" w:rsidRDefault="00EF0811" w:rsidP="00D0758A">
      <w:pPr>
        <w:pStyle w:val="Corpodetexto"/>
        <w:ind w:right="-1"/>
        <w:rPr>
          <w:rFonts w:ascii="Arial Narrow" w:hAnsi="Arial Narrow"/>
          <w:szCs w:val="24"/>
          <w:u w:val="single"/>
        </w:rPr>
      </w:pPr>
    </w:p>
    <w:p w:rsidR="00EF0811" w:rsidRPr="00F47489" w:rsidRDefault="00EF0811" w:rsidP="00D0758A">
      <w:pPr>
        <w:pStyle w:val="Corpodetexto"/>
        <w:ind w:right="-1"/>
        <w:rPr>
          <w:rFonts w:ascii="Arial Narrow" w:hAnsi="Arial Narrow"/>
          <w:szCs w:val="24"/>
          <w:u w:val="single"/>
        </w:rPr>
      </w:pPr>
      <w:r w:rsidRPr="00F47489">
        <w:rPr>
          <w:rFonts w:ascii="Arial Narrow" w:hAnsi="Arial Narrow"/>
          <w:szCs w:val="24"/>
          <w:u w:val="single"/>
        </w:rPr>
        <w:t>CLÁUSULA DÉCIMA PRIMEIRA - DO CANCELAMENTO AUTOMÁTICO DO REGISTRO DE PREÇOS</w:t>
      </w:r>
    </w:p>
    <w:p w:rsidR="00EF0811" w:rsidRPr="00F47489" w:rsidRDefault="00EF0811" w:rsidP="00D0758A">
      <w:pPr>
        <w:pStyle w:val="Corpodetexto"/>
        <w:ind w:right="-1"/>
        <w:rPr>
          <w:rFonts w:ascii="Arial Narrow" w:hAnsi="Arial Narrow"/>
          <w:b w:val="0"/>
          <w:szCs w:val="24"/>
        </w:rPr>
      </w:pPr>
    </w:p>
    <w:p w:rsidR="00EF0811" w:rsidRPr="00F47489" w:rsidRDefault="00EF0811" w:rsidP="00D0758A">
      <w:pPr>
        <w:pStyle w:val="Corpodetexto"/>
        <w:ind w:right="-1"/>
        <w:rPr>
          <w:rFonts w:ascii="Arial Narrow" w:hAnsi="Arial Narrow"/>
          <w:b w:val="0"/>
          <w:szCs w:val="24"/>
        </w:rPr>
      </w:pPr>
      <w:r w:rsidRPr="00F47489">
        <w:rPr>
          <w:rFonts w:ascii="Arial Narrow" w:hAnsi="Arial Narrow"/>
          <w:b w:val="0"/>
          <w:szCs w:val="24"/>
        </w:rPr>
        <w:t>11.1 - A Ata de Registro de Preço será cancelada automaticamente:</w:t>
      </w:r>
    </w:p>
    <w:p w:rsidR="00EF0811" w:rsidRPr="00F47489" w:rsidRDefault="00EF0811" w:rsidP="00D0758A">
      <w:pPr>
        <w:pStyle w:val="Corpodetexto"/>
        <w:ind w:right="-1"/>
        <w:rPr>
          <w:rFonts w:ascii="Arial Narrow" w:hAnsi="Arial Narrow"/>
          <w:b w:val="0"/>
          <w:szCs w:val="24"/>
        </w:rPr>
      </w:pPr>
      <w:r w:rsidRPr="00F47489">
        <w:rPr>
          <w:rFonts w:ascii="Arial Narrow" w:hAnsi="Arial Narrow"/>
          <w:b w:val="0"/>
          <w:szCs w:val="24"/>
        </w:rPr>
        <w:t>a) por decurso de prazo de vigência;</w:t>
      </w:r>
    </w:p>
    <w:p w:rsidR="00EF0811" w:rsidRPr="00F47489" w:rsidRDefault="00EF0811" w:rsidP="00D0758A">
      <w:pPr>
        <w:pStyle w:val="Corpodetexto"/>
        <w:ind w:right="-1"/>
        <w:rPr>
          <w:rFonts w:ascii="Arial Narrow" w:hAnsi="Arial Narrow"/>
          <w:b w:val="0"/>
          <w:szCs w:val="24"/>
        </w:rPr>
      </w:pPr>
      <w:r w:rsidRPr="00F47489">
        <w:rPr>
          <w:rFonts w:ascii="Arial Narrow" w:hAnsi="Arial Narrow"/>
          <w:b w:val="0"/>
          <w:szCs w:val="24"/>
        </w:rPr>
        <w:t>b) quando não restarem fornecedores registrados.</w:t>
      </w:r>
    </w:p>
    <w:p w:rsidR="00EF0811" w:rsidRPr="00F47489" w:rsidRDefault="00EF0811" w:rsidP="00D0758A">
      <w:pPr>
        <w:pStyle w:val="Corpodetexto"/>
        <w:ind w:right="-1"/>
        <w:rPr>
          <w:rFonts w:ascii="Arial Narrow" w:hAnsi="Arial Narrow"/>
          <w:b w:val="0"/>
          <w:szCs w:val="24"/>
        </w:rPr>
      </w:pPr>
    </w:p>
    <w:p w:rsidR="00EF0811" w:rsidRPr="00F47489" w:rsidRDefault="00EF0811" w:rsidP="00D0758A">
      <w:pPr>
        <w:pStyle w:val="Corpodetexto"/>
        <w:ind w:right="-1"/>
        <w:rPr>
          <w:rFonts w:ascii="Arial Narrow" w:hAnsi="Arial Narrow"/>
          <w:szCs w:val="24"/>
          <w:u w:val="single"/>
        </w:rPr>
      </w:pPr>
      <w:r w:rsidRPr="00F47489">
        <w:rPr>
          <w:rFonts w:ascii="Arial Narrow" w:hAnsi="Arial Narrow"/>
          <w:szCs w:val="24"/>
          <w:u w:val="single"/>
        </w:rPr>
        <w:t xml:space="preserve">CLÁUSULA DÉCIMA </w:t>
      </w:r>
      <w:r w:rsidR="005778FE" w:rsidRPr="00F47489">
        <w:rPr>
          <w:rFonts w:ascii="Arial Narrow" w:hAnsi="Arial Narrow"/>
          <w:szCs w:val="24"/>
          <w:u w:val="single"/>
        </w:rPr>
        <w:t>SEGUNDA</w:t>
      </w:r>
      <w:r w:rsidRPr="00F47489">
        <w:rPr>
          <w:rFonts w:ascii="Arial Narrow" w:hAnsi="Arial Narrow"/>
          <w:szCs w:val="24"/>
          <w:u w:val="single"/>
        </w:rPr>
        <w:t xml:space="preserve"> - DAS SANÇÕES </w:t>
      </w:r>
    </w:p>
    <w:p w:rsidR="00EF0811" w:rsidRPr="00F47489" w:rsidRDefault="00EF0811" w:rsidP="00D0758A">
      <w:pPr>
        <w:pStyle w:val="Lista5"/>
        <w:tabs>
          <w:tab w:val="left" w:pos="0"/>
          <w:tab w:val="left" w:pos="9214"/>
        </w:tabs>
        <w:ind w:left="0" w:right="-1" w:firstLine="0"/>
        <w:jc w:val="both"/>
        <w:rPr>
          <w:rFonts w:ascii="Arial Narrow" w:hAnsi="Arial Narrow" w:cs="Arial"/>
        </w:rPr>
      </w:pPr>
    </w:p>
    <w:p w:rsidR="00EF0811" w:rsidRPr="00F47489" w:rsidRDefault="00EF0811" w:rsidP="00D0758A">
      <w:pPr>
        <w:pStyle w:val="Lista5"/>
        <w:tabs>
          <w:tab w:val="left" w:pos="0"/>
          <w:tab w:val="left" w:pos="9214"/>
        </w:tabs>
        <w:ind w:left="0" w:right="-1" w:firstLine="0"/>
        <w:jc w:val="both"/>
        <w:rPr>
          <w:rFonts w:ascii="Arial Narrow" w:hAnsi="Arial Narrow" w:cs="Arial"/>
        </w:rPr>
      </w:pPr>
      <w:r w:rsidRPr="00F47489">
        <w:rPr>
          <w:rFonts w:ascii="Arial Narrow" w:hAnsi="Arial Narrow" w:cs="Arial"/>
        </w:rPr>
        <w:t>1</w:t>
      </w:r>
      <w:r w:rsidR="005778FE" w:rsidRPr="00F47489">
        <w:rPr>
          <w:rFonts w:ascii="Arial Narrow" w:hAnsi="Arial Narrow" w:cs="Arial"/>
        </w:rPr>
        <w:t>2</w:t>
      </w:r>
      <w:r w:rsidRPr="00F47489">
        <w:rPr>
          <w:rFonts w:ascii="Arial Narrow" w:hAnsi="Arial Narrow" w:cs="Arial"/>
        </w:rPr>
        <w:t xml:space="preserve">.1 - À </w:t>
      </w:r>
      <w:r w:rsidRPr="00F47489">
        <w:rPr>
          <w:rFonts w:ascii="Arial Narrow" w:hAnsi="Arial Narrow"/>
          <w:color w:val="000000"/>
        </w:rPr>
        <w:t>detentora da Ata</w:t>
      </w:r>
      <w:r w:rsidRPr="00F47489">
        <w:rPr>
          <w:rFonts w:ascii="Arial Narrow" w:hAnsi="Arial Narrow" w:cs="Arial"/>
        </w:rPr>
        <w:t xml:space="preserve"> total ou parcialmente inadimplente, serão aplicadas as sanções previstas nos </w:t>
      </w:r>
      <w:proofErr w:type="spellStart"/>
      <w:r w:rsidRPr="00F47489">
        <w:rPr>
          <w:rFonts w:ascii="Arial Narrow" w:hAnsi="Arial Narrow" w:cs="Arial"/>
        </w:rPr>
        <w:t>arts</w:t>
      </w:r>
      <w:proofErr w:type="spellEnd"/>
      <w:r w:rsidRPr="00F47489">
        <w:rPr>
          <w:rFonts w:ascii="Arial Narrow" w:hAnsi="Arial Narrow" w:cs="Arial"/>
        </w:rPr>
        <w:t>. 86 e 87 da Lei Federal n.º 8.666/93, a saber:</w:t>
      </w:r>
    </w:p>
    <w:p w:rsidR="00EF0811" w:rsidRPr="00F47489" w:rsidRDefault="00EF0811" w:rsidP="00D0758A">
      <w:pPr>
        <w:pStyle w:val="Corpodetexto"/>
        <w:tabs>
          <w:tab w:val="left" w:pos="284"/>
          <w:tab w:val="left" w:pos="9214"/>
        </w:tabs>
        <w:ind w:right="-1"/>
        <w:rPr>
          <w:rFonts w:ascii="Arial Narrow" w:hAnsi="Arial Narrow"/>
          <w:b w:val="0"/>
          <w:szCs w:val="24"/>
        </w:rPr>
      </w:pPr>
      <w:r w:rsidRPr="00F47489">
        <w:rPr>
          <w:rFonts w:ascii="Arial Narrow" w:hAnsi="Arial Narrow"/>
          <w:b w:val="0"/>
          <w:szCs w:val="24"/>
        </w:rPr>
        <w:t>a) advertência;</w:t>
      </w:r>
    </w:p>
    <w:p w:rsidR="00EF0811" w:rsidRPr="00F47489" w:rsidRDefault="00EF0811" w:rsidP="00D0758A">
      <w:pPr>
        <w:pStyle w:val="Corpodetexto"/>
        <w:tabs>
          <w:tab w:val="left" w:pos="284"/>
          <w:tab w:val="left" w:pos="9214"/>
        </w:tabs>
        <w:ind w:right="-1"/>
        <w:rPr>
          <w:rFonts w:ascii="Arial Narrow" w:hAnsi="Arial Narrow"/>
          <w:b w:val="0"/>
          <w:szCs w:val="24"/>
        </w:rPr>
      </w:pPr>
      <w:r w:rsidRPr="00F47489">
        <w:rPr>
          <w:rFonts w:ascii="Arial Narrow" w:hAnsi="Arial Narrow"/>
          <w:b w:val="0"/>
          <w:szCs w:val="24"/>
        </w:rPr>
        <w:t>b) multa de 10% (dez por cento) do valor da Ata de registro de preços, nas hipóteses de inexecução, com ou sem prejuízo para o fornecimento;</w:t>
      </w:r>
    </w:p>
    <w:p w:rsidR="00EF0811" w:rsidRPr="00F47489" w:rsidRDefault="00EF0811" w:rsidP="00D0758A">
      <w:pPr>
        <w:pStyle w:val="Corpodetexto"/>
        <w:tabs>
          <w:tab w:val="left" w:pos="284"/>
          <w:tab w:val="left" w:pos="9214"/>
        </w:tabs>
        <w:ind w:right="-1"/>
        <w:rPr>
          <w:rFonts w:ascii="Arial Narrow" w:hAnsi="Arial Narrow"/>
          <w:b w:val="0"/>
          <w:szCs w:val="24"/>
        </w:rPr>
      </w:pPr>
      <w:r w:rsidRPr="00F47489">
        <w:rPr>
          <w:rFonts w:ascii="Arial Narrow" w:hAnsi="Arial Narrow"/>
          <w:b w:val="0"/>
          <w:szCs w:val="24"/>
        </w:rPr>
        <w:t xml:space="preserve">c) suspensão temporária de participação em licitação e impedimento para contratar com o município de Conchas por prazo não superior a </w:t>
      </w:r>
      <w:r w:rsidRPr="00F47489">
        <w:rPr>
          <w:rFonts w:ascii="Arial Narrow" w:hAnsi="Arial Narrow"/>
          <w:szCs w:val="24"/>
        </w:rPr>
        <w:t>05 (cinco) anos;</w:t>
      </w:r>
    </w:p>
    <w:p w:rsidR="00EF0811" w:rsidRPr="00F47489" w:rsidRDefault="00EF0811" w:rsidP="00D0758A">
      <w:pPr>
        <w:pStyle w:val="Corpodetexto"/>
        <w:tabs>
          <w:tab w:val="left" w:pos="284"/>
          <w:tab w:val="left" w:pos="9214"/>
        </w:tabs>
        <w:ind w:right="-1"/>
        <w:rPr>
          <w:rFonts w:ascii="Arial Narrow" w:hAnsi="Arial Narrow"/>
          <w:b w:val="0"/>
          <w:szCs w:val="24"/>
        </w:rPr>
      </w:pPr>
      <w:r w:rsidRPr="00F47489">
        <w:rPr>
          <w:rFonts w:ascii="Arial Narrow" w:hAnsi="Arial Narrow"/>
          <w:b w:val="0"/>
          <w:szCs w:val="24"/>
        </w:rPr>
        <w:t>d) declaração de inidoneidade para licitar e contratar com a Administração Pública, enquanto perdurarem os seus motivos determinantes ou até que seja promovida a reabilitação perante a autoridade que aplicou a penalidade.</w:t>
      </w:r>
    </w:p>
    <w:p w:rsidR="00EF0811" w:rsidRPr="00F47489" w:rsidRDefault="00EF0811" w:rsidP="00D0758A">
      <w:pPr>
        <w:pStyle w:val="Lista4"/>
        <w:tabs>
          <w:tab w:val="left" w:pos="0"/>
          <w:tab w:val="left" w:pos="9214"/>
        </w:tabs>
        <w:ind w:left="0" w:right="-1" w:firstLine="0"/>
        <w:jc w:val="both"/>
        <w:rPr>
          <w:rFonts w:ascii="Arial Narrow" w:hAnsi="Arial Narrow" w:cs="Arial"/>
        </w:rPr>
      </w:pPr>
    </w:p>
    <w:p w:rsidR="00EF0811" w:rsidRPr="00F47489" w:rsidRDefault="00EF0811" w:rsidP="00D0758A">
      <w:pPr>
        <w:pStyle w:val="Lista4"/>
        <w:tabs>
          <w:tab w:val="left" w:pos="0"/>
          <w:tab w:val="left" w:pos="9214"/>
        </w:tabs>
        <w:ind w:left="0" w:right="-1" w:firstLine="0"/>
        <w:jc w:val="both"/>
        <w:rPr>
          <w:rFonts w:ascii="Arial Narrow" w:hAnsi="Arial Narrow" w:cs="Arial"/>
        </w:rPr>
      </w:pPr>
      <w:r w:rsidRPr="00F47489">
        <w:rPr>
          <w:rFonts w:ascii="Arial Narrow" w:hAnsi="Arial Narrow" w:cs="Arial"/>
        </w:rPr>
        <w:t>1</w:t>
      </w:r>
      <w:r w:rsidR="005778FE" w:rsidRPr="00F47489">
        <w:rPr>
          <w:rFonts w:ascii="Arial Narrow" w:hAnsi="Arial Narrow" w:cs="Arial"/>
        </w:rPr>
        <w:t>2</w:t>
      </w:r>
      <w:r w:rsidRPr="00F47489">
        <w:rPr>
          <w:rFonts w:ascii="Arial Narrow" w:hAnsi="Arial Narrow" w:cs="Arial"/>
        </w:rPr>
        <w:t>.2 - É cabível, ainda, a aplicação das demais sanções estabelecidas no Capítulo IV da Lei Federal n.º 8.666/93 e suas alterações.</w:t>
      </w:r>
    </w:p>
    <w:p w:rsidR="00EF0811" w:rsidRPr="00F47489" w:rsidRDefault="00EF0811" w:rsidP="00D0758A">
      <w:pPr>
        <w:pStyle w:val="Lista4"/>
        <w:tabs>
          <w:tab w:val="left" w:pos="0"/>
          <w:tab w:val="left" w:pos="9214"/>
        </w:tabs>
        <w:ind w:left="0" w:right="-1" w:firstLine="0"/>
        <w:jc w:val="both"/>
        <w:rPr>
          <w:rFonts w:ascii="Arial Narrow" w:hAnsi="Arial Narrow" w:cs="Arial"/>
        </w:rPr>
      </w:pPr>
    </w:p>
    <w:p w:rsidR="00EF0811" w:rsidRPr="00F47489" w:rsidRDefault="005778FE" w:rsidP="00D0758A">
      <w:pPr>
        <w:pStyle w:val="Lista5"/>
        <w:tabs>
          <w:tab w:val="left" w:pos="0"/>
          <w:tab w:val="left" w:pos="9214"/>
        </w:tabs>
        <w:ind w:left="0" w:right="-1" w:firstLine="0"/>
        <w:jc w:val="both"/>
        <w:rPr>
          <w:rFonts w:ascii="Arial Narrow" w:hAnsi="Arial Narrow" w:cs="Arial"/>
        </w:rPr>
      </w:pPr>
      <w:r w:rsidRPr="00F47489">
        <w:rPr>
          <w:rFonts w:ascii="Arial Narrow" w:hAnsi="Arial Narrow" w:cs="Arial"/>
        </w:rPr>
        <w:t>12</w:t>
      </w:r>
      <w:r w:rsidR="00EF0811" w:rsidRPr="00F47489">
        <w:rPr>
          <w:rFonts w:ascii="Arial Narrow" w:hAnsi="Arial Narrow" w:cs="Arial"/>
        </w:rPr>
        <w:t>.3 - A penalidade de multa, estabelecida na alínea “b” do item 13.1, poderá ser aplicada de forma isolada ou cumulativamente com qualquer das demais, podendo ser descontada de eventuais créditos que tenha em face da Contratante.</w:t>
      </w:r>
    </w:p>
    <w:p w:rsidR="00EF0811" w:rsidRPr="00F47489" w:rsidRDefault="00EF0811" w:rsidP="00D0758A">
      <w:pPr>
        <w:pStyle w:val="Lista5"/>
        <w:tabs>
          <w:tab w:val="left" w:pos="0"/>
          <w:tab w:val="left" w:pos="9214"/>
        </w:tabs>
        <w:ind w:left="0" w:right="-1" w:firstLine="0"/>
        <w:jc w:val="both"/>
        <w:rPr>
          <w:rFonts w:ascii="Arial Narrow" w:hAnsi="Arial Narrow" w:cs="Arial"/>
        </w:rPr>
      </w:pPr>
    </w:p>
    <w:p w:rsidR="00EF0811" w:rsidRPr="00F47489" w:rsidRDefault="005778FE" w:rsidP="00D0758A">
      <w:pPr>
        <w:autoSpaceDE w:val="0"/>
        <w:autoSpaceDN w:val="0"/>
        <w:adjustRightInd w:val="0"/>
        <w:ind w:right="-1"/>
        <w:jc w:val="both"/>
        <w:rPr>
          <w:rFonts w:ascii="Arial Narrow" w:hAnsi="Arial Narrow" w:cs="Arial"/>
          <w:sz w:val="24"/>
          <w:szCs w:val="24"/>
        </w:rPr>
      </w:pPr>
      <w:r w:rsidRPr="00F47489">
        <w:rPr>
          <w:rFonts w:ascii="Arial Narrow" w:hAnsi="Arial Narrow" w:cs="Arial"/>
          <w:bCs/>
          <w:sz w:val="24"/>
          <w:szCs w:val="24"/>
        </w:rPr>
        <w:t>12</w:t>
      </w:r>
      <w:r w:rsidR="00EF0811" w:rsidRPr="00F47489">
        <w:rPr>
          <w:rFonts w:ascii="Arial Narrow" w:hAnsi="Arial Narrow" w:cs="Arial"/>
          <w:bCs/>
          <w:sz w:val="24"/>
          <w:szCs w:val="24"/>
        </w:rPr>
        <w:t xml:space="preserve">.4 - </w:t>
      </w:r>
      <w:r w:rsidR="00EF0811" w:rsidRPr="00F47489">
        <w:rPr>
          <w:rFonts w:ascii="Arial Narrow" w:hAnsi="Arial Narrow" w:cs="Arial"/>
          <w:sz w:val="24"/>
          <w:szCs w:val="24"/>
        </w:rPr>
        <w:t xml:space="preserve">O atraso injustificado no início da entrega dos produtos, sem prejuízo do disposto no § 1º do artigo 86 da Lei n.º 8.666/93, sujeitará a </w:t>
      </w:r>
      <w:r w:rsidR="00EF0811" w:rsidRPr="00F47489">
        <w:rPr>
          <w:rFonts w:ascii="Arial Narrow" w:hAnsi="Arial Narrow"/>
          <w:color w:val="000000"/>
          <w:sz w:val="24"/>
          <w:szCs w:val="24"/>
        </w:rPr>
        <w:t>detentora da Ata</w:t>
      </w:r>
      <w:r w:rsidR="00EF0811" w:rsidRPr="00F47489">
        <w:rPr>
          <w:rFonts w:ascii="Arial Narrow" w:hAnsi="Arial Narrow" w:cs="Arial"/>
          <w:sz w:val="24"/>
          <w:szCs w:val="24"/>
        </w:rPr>
        <w:t xml:space="preserve"> à multa de mora, calculado por dia de atraso da obrigação não cumprida na seguinte proporção:</w:t>
      </w:r>
      <w:r w:rsidR="00EF0811" w:rsidRPr="00F47489">
        <w:rPr>
          <w:rFonts w:ascii="Arial Narrow" w:hAnsi="Arial Narrow" w:cs="Arial"/>
          <w:bCs/>
          <w:sz w:val="24"/>
          <w:szCs w:val="24"/>
        </w:rPr>
        <w:t xml:space="preserve"> </w:t>
      </w:r>
    </w:p>
    <w:p w:rsidR="00EF0811" w:rsidRPr="00F47489" w:rsidRDefault="00EF0811" w:rsidP="00D0758A">
      <w:pPr>
        <w:autoSpaceDE w:val="0"/>
        <w:autoSpaceDN w:val="0"/>
        <w:adjustRightInd w:val="0"/>
        <w:ind w:right="-1"/>
        <w:jc w:val="both"/>
        <w:rPr>
          <w:rFonts w:ascii="Arial Narrow" w:hAnsi="Arial Narrow" w:cs="Arial"/>
          <w:sz w:val="24"/>
          <w:szCs w:val="24"/>
        </w:rPr>
      </w:pPr>
      <w:r w:rsidRPr="00F47489">
        <w:rPr>
          <w:rFonts w:ascii="Arial Narrow" w:hAnsi="Arial Narrow" w:cs="Arial"/>
          <w:bCs/>
          <w:sz w:val="24"/>
          <w:szCs w:val="24"/>
        </w:rPr>
        <w:t xml:space="preserve">a) </w:t>
      </w:r>
      <w:r w:rsidRPr="00F47489">
        <w:rPr>
          <w:rFonts w:ascii="Arial Narrow" w:hAnsi="Arial Narrow" w:cs="Arial"/>
          <w:sz w:val="24"/>
          <w:szCs w:val="24"/>
        </w:rPr>
        <w:t xml:space="preserve">atraso de até 30 (trinta) dias, multa de 0,1% (um décimo por cento) ao dia; </w:t>
      </w:r>
      <w:proofErr w:type="gramStart"/>
      <w:r w:rsidRPr="00F47489">
        <w:rPr>
          <w:rFonts w:ascii="Arial Narrow" w:hAnsi="Arial Narrow" w:cs="Arial"/>
          <w:sz w:val="24"/>
          <w:szCs w:val="24"/>
        </w:rPr>
        <w:t>e</w:t>
      </w:r>
      <w:proofErr w:type="gramEnd"/>
    </w:p>
    <w:p w:rsidR="00EF0811" w:rsidRPr="00F47489" w:rsidRDefault="00EF0811" w:rsidP="00D0758A">
      <w:pPr>
        <w:autoSpaceDE w:val="0"/>
        <w:autoSpaceDN w:val="0"/>
        <w:adjustRightInd w:val="0"/>
        <w:ind w:right="-1"/>
        <w:jc w:val="both"/>
        <w:rPr>
          <w:rFonts w:ascii="Arial Narrow" w:hAnsi="Arial Narrow" w:cs="Arial"/>
          <w:sz w:val="24"/>
          <w:szCs w:val="24"/>
        </w:rPr>
      </w:pPr>
      <w:r w:rsidRPr="00F47489">
        <w:rPr>
          <w:rFonts w:ascii="Arial Narrow" w:hAnsi="Arial Narrow" w:cs="Arial"/>
          <w:bCs/>
          <w:sz w:val="24"/>
          <w:szCs w:val="24"/>
        </w:rPr>
        <w:lastRenderedPageBreak/>
        <w:t xml:space="preserve">b) </w:t>
      </w:r>
      <w:r w:rsidRPr="00F47489">
        <w:rPr>
          <w:rFonts w:ascii="Arial Narrow" w:hAnsi="Arial Narrow" w:cs="Arial"/>
          <w:sz w:val="24"/>
          <w:szCs w:val="24"/>
        </w:rPr>
        <w:t>atraso superior a 30 (trinta) dias, até o limite de 60 (sessenta) dias: multa de 0,2% (dois décimos por cento) ao dia.</w:t>
      </w:r>
    </w:p>
    <w:p w:rsidR="00EF0811" w:rsidRPr="00F47489" w:rsidRDefault="00EF0811" w:rsidP="00D0758A">
      <w:pPr>
        <w:autoSpaceDE w:val="0"/>
        <w:autoSpaceDN w:val="0"/>
        <w:adjustRightInd w:val="0"/>
        <w:ind w:right="-1"/>
        <w:jc w:val="both"/>
        <w:rPr>
          <w:rFonts w:ascii="Arial Narrow" w:hAnsi="Arial Narrow" w:cs="Arial"/>
          <w:sz w:val="24"/>
          <w:szCs w:val="24"/>
        </w:rPr>
      </w:pPr>
    </w:p>
    <w:p w:rsidR="00EF0811" w:rsidRPr="00F47489" w:rsidRDefault="005778FE" w:rsidP="00D0758A">
      <w:pPr>
        <w:pStyle w:val="Lista5"/>
        <w:tabs>
          <w:tab w:val="left" w:pos="0"/>
          <w:tab w:val="left" w:pos="9214"/>
        </w:tabs>
        <w:ind w:left="0" w:right="-1" w:firstLine="0"/>
        <w:jc w:val="both"/>
        <w:rPr>
          <w:rFonts w:ascii="Arial Narrow" w:hAnsi="Arial Narrow" w:cs="Arial"/>
        </w:rPr>
      </w:pPr>
      <w:r w:rsidRPr="00F47489">
        <w:rPr>
          <w:rFonts w:ascii="Arial Narrow" w:hAnsi="Arial Narrow" w:cs="Courier New"/>
        </w:rPr>
        <w:t>12</w:t>
      </w:r>
      <w:r w:rsidR="00EF0811" w:rsidRPr="00F47489">
        <w:rPr>
          <w:rFonts w:ascii="Arial Narrow" w:hAnsi="Arial Narrow" w:cs="Courier New"/>
        </w:rPr>
        <w:t xml:space="preserve">.5 - </w:t>
      </w:r>
      <w:r w:rsidR="00EF0811" w:rsidRPr="00F47489">
        <w:rPr>
          <w:rFonts w:ascii="Arial Narrow" w:hAnsi="Arial Narrow" w:cs="Arial"/>
        </w:rPr>
        <w:t xml:space="preserve">A aplicação de uma penalidade não exclui a aplicação das outras, quando cabíveis. </w:t>
      </w:r>
    </w:p>
    <w:p w:rsidR="00EF0811" w:rsidRPr="00F47489" w:rsidRDefault="00EF0811" w:rsidP="00D0758A">
      <w:pPr>
        <w:pStyle w:val="Lista5"/>
        <w:tabs>
          <w:tab w:val="left" w:pos="0"/>
          <w:tab w:val="left" w:pos="9214"/>
        </w:tabs>
        <w:ind w:left="0" w:right="-1" w:firstLine="0"/>
        <w:jc w:val="both"/>
        <w:rPr>
          <w:rFonts w:ascii="Arial Narrow" w:hAnsi="Arial Narrow" w:cs="Arial"/>
        </w:rPr>
      </w:pPr>
    </w:p>
    <w:p w:rsidR="00EF0811" w:rsidRPr="00F47489" w:rsidRDefault="005778FE" w:rsidP="00D0758A">
      <w:pPr>
        <w:pStyle w:val="Corpodetexto"/>
        <w:tabs>
          <w:tab w:val="left" w:pos="0"/>
          <w:tab w:val="left" w:pos="9214"/>
        </w:tabs>
        <w:ind w:right="-1"/>
        <w:rPr>
          <w:rFonts w:ascii="Arial Narrow" w:hAnsi="Arial Narrow"/>
          <w:b w:val="0"/>
          <w:szCs w:val="24"/>
        </w:rPr>
      </w:pPr>
      <w:r w:rsidRPr="00F47489">
        <w:rPr>
          <w:rFonts w:ascii="Arial Narrow" w:hAnsi="Arial Narrow"/>
          <w:b w:val="0"/>
          <w:szCs w:val="24"/>
        </w:rPr>
        <w:t>12</w:t>
      </w:r>
      <w:r w:rsidR="00EF0811" w:rsidRPr="00F47489">
        <w:rPr>
          <w:rFonts w:ascii="Arial Narrow" w:hAnsi="Arial Narrow"/>
          <w:b w:val="0"/>
          <w:szCs w:val="24"/>
        </w:rPr>
        <w:t xml:space="preserve">.6 - As multas previstas nesta cláusula não têm natureza compensatória e o seu pagamento não elide a responsabilidade da </w:t>
      </w:r>
      <w:r w:rsidR="00EF0811" w:rsidRPr="00F47489">
        <w:rPr>
          <w:rFonts w:ascii="Arial Narrow" w:hAnsi="Arial Narrow"/>
          <w:b w:val="0"/>
          <w:color w:val="000000"/>
          <w:szCs w:val="24"/>
        </w:rPr>
        <w:t>detentora da Ata</w:t>
      </w:r>
      <w:r w:rsidR="00EF0811" w:rsidRPr="00F47489">
        <w:rPr>
          <w:rFonts w:ascii="Arial Narrow" w:hAnsi="Arial Narrow"/>
          <w:b w:val="0"/>
          <w:szCs w:val="24"/>
        </w:rPr>
        <w:t xml:space="preserve"> por danos causados à Contratante.</w:t>
      </w:r>
    </w:p>
    <w:p w:rsidR="00EF0811" w:rsidRPr="00F47489" w:rsidRDefault="00EF0811" w:rsidP="00D0758A">
      <w:pPr>
        <w:tabs>
          <w:tab w:val="left" w:pos="0"/>
          <w:tab w:val="left" w:pos="9214"/>
        </w:tabs>
        <w:ind w:right="-1"/>
        <w:jc w:val="both"/>
        <w:rPr>
          <w:rFonts w:ascii="Arial Narrow" w:hAnsi="Arial Narrow" w:cs="Arial"/>
          <w:sz w:val="24"/>
          <w:szCs w:val="24"/>
        </w:rPr>
      </w:pPr>
    </w:p>
    <w:p w:rsidR="00EF0811" w:rsidRPr="00F47489" w:rsidRDefault="005778FE" w:rsidP="00D0758A">
      <w:pPr>
        <w:pStyle w:val="Lista5"/>
        <w:tabs>
          <w:tab w:val="left" w:pos="0"/>
          <w:tab w:val="left" w:pos="9214"/>
        </w:tabs>
        <w:ind w:left="0" w:right="-1" w:firstLine="0"/>
        <w:jc w:val="both"/>
        <w:rPr>
          <w:rFonts w:ascii="Arial Narrow" w:hAnsi="Arial Narrow" w:cs="Arial"/>
        </w:rPr>
      </w:pPr>
      <w:r w:rsidRPr="00F47489">
        <w:rPr>
          <w:rFonts w:ascii="Arial Narrow" w:hAnsi="Arial Narrow" w:cs="Arial"/>
        </w:rPr>
        <w:t>12</w:t>
      </w:r>
      <w:r w:rsidR="00EF0811" w:rsidRPr="00F47489">
        <w:rPr>
          <w:rFonts w:ascii="Arial Narrow" w:hAnsi="Arial Narrow" w:cs="Arial"/>
        </w:rPr>
        <w:t xml:space="preserve">.7 - O prazo para defesa prévia quanto à aplicação de penalidade é de </w:t>
      </w:r>
      <w:r w:rsidR="00EF0811" w:rsidRPr="00F47489">
        <w:rPr>
          <w:rFonts w:ascii="Arial Narrow" w:hAnsi="Arial Narrow" w:cs="Arial"/>
          <w:b/>
        </w:rPr>
        <w:t>05 (cinco) dias úteis</w:t>
      </w:r>
      <w:r w:rsidR="00EF0811" w:rsidRPr="00F47489">
        <w:rPr>
          <w:rFonts w:ascii="Arial Narrow" w:hAnsi="Arial Narrow" w:cs="Arial"/>
        </w:rPr>
        <w:t xml:space="preserve"> contados da data da intimação do interessado. </w:t>
      </w:r>
    </w:p>
    <w:p w:rsidR="00EF0811" w:rsidRPr="00F47489" w:rsidRDefault="00EF0811" w:rsidP="00D0758A">
      <w:pPr>
        <w:pStyle w:val="Lista5"/>
        <w:tabs>
          <w:tab w:val="left" w:pos="0"/>
          <w:tab w:val="left" w:pos="9214"/>
        </w:tabs>
        <w:ind w:left="0" w:right="-1" w:firstLine="0"/>
        <w:jc w:val="both"/>
        <w:rPr>
          <w:rFonts w:ascii="Arial Narrow" w:hAnsi="Arial Narrow" w:cs="Arial"/>
        </w:rPr>
      </w:pPr>
    </w:p>
    <w:p w:rsidR="00EF0811" w:rsidRPr="00F47489" w:rsidRDefault="005778FE" w:rsidP="00D0758A">
      <w:pPr>
        <w:pStyle w:val="Lista5"/>
        <w:tabs>
          <w:tab w:val="left" w:pos="0"/>
          <w:tab w:val="left" w:pos="9214"/>
        </w:tabs>
        <w:ind w:left="0" w:right="-1" w:firstLine="0"/>
        <w:jc w:val="both"/>
        <w:rPr>
          <w:rFonts w:ascii="Arial Narrow" w:hAnsi="Arial Narrow" w:cs="Arial"/>
        </w:rPr>
      </w:pPr>
      <w:r w:rsidRPr="00F47489">
        <w:rPr>
          <w:rFonts w:ascii="Arial Narrow" w:hAnsi="Arial Narrow" w:cs="Arial"/>
        </w:rPr>
        <w:t>12</w:t>
      </w:r>
      <w:r w:rsidR="00EF0811" w:rsidRPr="00F47489">
        <w:rPr>
          <w:rFonts w:ascii="Arial Narrow" w:hAnsi="Arial Narrow" w:cs="Arial"/>
        </w:rPr>
        <w:t xml:space="preserve">.8 - O valor das multas será recolhido aos cofres Municipais, dentro de </w:t>
      </w:r>
      <w:r w:rsidR="00EF0811" w:rsidRPr="00F47489">
        <w:rPr>
          <w:rFonts w:ascii="Arial Narrow" w:hAnsi="Arial Narrow" w:cs="Arial"/>
          <w:b/>
        </w:rPr>
        <w:t>03 (três) dias úteis</w:t>
      </w:r>
      <w:r w:rsidR="00EF0811" w:rsidRPr="00F47489">
        <w:rPr>
          <w:rFonts w:ascii="Arial Narrow" w:hAnsi="Arial Narrow" w:cs="Arial"/>
        </w:rPr>
        <w:t xml:space="preserve"> da data de sua cominação, mediante guia de recolhimento oficial.</w:t>
      </w:r>
    </w:p>
    <w:p w:rsidR="00EF0811" w:rsidRPr="00F47489" w:rsidRDefault="00EF0811" w:rsidP="00D0758A">
      <w:pPr>
        <w:pStyle w:val="Corpodetexto"/>
        <w:ind w:right="-1"/>
        <w:rPr>
          <w:rFonts w:ascii="Arial Narrow" w:hAnsi="Arial Narrow"/>
          <w:szCs w:val="24"/>
        </w:rPr>
      </w:pPr>
    </w:p>
    <w:p w:rsidR="00EF0811" w:rsidRPr="00F47489" w:rsidRDefault="00EF0811" w:rsidP="00D0758A">
      <w:pPr>
        <w:pStyle w:val="Corpodetexto"/>
        <w:ind w:right="-1"/>
        <w:rPr>
          <w:rFonts w:ascii="Arial Narrow" w:hAnsi="Arial Narrow"/>
          <w:szCs w:val="24"/>
          <w:u w:val="single"/>
        </w:rPr>
      </w:pPr>
      <w:r w:rsidRPr="00F47489">
        <w:rPr>
          <w:rFonts w:ascii="Arial Narrow" w:hAnsi="Arial Narrow"/>
          <w:szCs w:val="24"/>
          <w:u w:val="single"/>
        </w:rPr>
        <w:t xml:space="preserve">CLÁUSULA DÉCIMA </w:t>
      </w:r>
      <w:r w:rsidR="005778FE" w:rsidRPr="00F47489">
        <w:rPr>
          <w:rFonts w:ascii="Arial Narrow" w:hAnsi="Arial Narrow"/>
          <w:szCs w:val="24"/>
          <w:u w:val="single"/>
        </w:rPr>
        <w:t>TERCEIRA</w:t>
      </w:r>
      <w:r w:rsidRPr="00F47489">
        <w:rPr>
          <w:rFonts w:ascii="Arial Narrow" w:hAnsi="Arial Narrow"/>
          <w:szCs w:val="24"/>
          <w:u w:val="single"/>
        </w:rPr>
        <w:t xml:space="preserve"> - DAS DISPOSIÇÕES FINAIS</w:t>
      </w:r>
    </w:p>
    <w:p w:rsidR="00EF0811" w:rsidRPr="00F47489" w:rsidRDefault="00EF0811" w:rsidP="00D0758A">
      <w:pPr>
        <w:pStyle w:val="Corpodetexto"/>
        <w:ind w:right="-1"/>
        <w:rPr>
          <w:rFonts w:ascii="Arial Narrow" w:hAnsi="Arial Narrow"/>
          <w:b w:val="0"/>
          <w:szCs w:val="24"/>
        </w:rPr>
      </w:pPr>
    </w:p>
    <w:p w:rsidR="00EF0811" w:rsidRPr="00F47489" w:rsidRDefault="00EF0811" w:rsidP="00D0758A">
      <w:pPr>
        <w:pStyle w:val="Corpodetexto"/>
        <w:rPr>
          <w:rFonts w:ascii="Arial Narrow" w:hAnsi="Arial Narrow" w:cs="Calibri"/>
          <w:b w:val="0"/>
          <w:szCs w:val="24"/>
        </w:rPr>
      </w:pPr>
      <w:r w:rsidRPr="00F47489">
        <w:rPr>
          <w:rFonts w:ascii="Arial Narrow" w:hAnsi="Arial Narrow" w:cs="Calibri"/>
          <w:b w:val="0"/>
          <w:szCs w:val="24"/>
        </w:rPr>
        <w:t>1</w:t>
      </w:r>
      <w:r w:rsidR="005778FE" w:rsidRPr="00F47489">
        <w:rPr>
          <w:rFonts w:ascii="Arial Narrow" w:hAnsi="Arial Narrow" w:cs="Calibri"/>
          <w:b w:val="0"/>
          <w:szCs w:val="24"/>
        </w:rPr>
        <w:t>3</w:t>
      </w:r>
      <w:r w:rsidRPr="00F47489">
        <w:rPr>
          <w:rFonts w:ascii="Arial Narrow" w:hAnsi="Arial Narrow" w:cs="Calibri"/>
          <w:b w:val="0"/>
          <w:szCs w:val="24"/>
        </w:rPr>
        <w:t xml:space="preserve">.1 - A detentora da Ata assume integral responsabilidade pela entrega dos produtos, decorrente da presente Ata de Registro de Preços. </w:t>
      </w:r>
    </w:p>
    <w:p w:rsidR="00EF0811" w:rsidRPr="00F47489" w:rsidRDefault="00EF0811" w:rsidP="00D0758A">
      <w:pPr>
        <w:widowControl w:val="0"/>
        <w:tabs>
          <w:tab w:val="left" w:pos="-1440"/>
        </w:tabs>
        <w:jc w:val="both"/>
        <w:rPr>
          <w:rFonts w:ascii="Arial Narrow" w:hAnsi="Arial Narrow" w:cs="Calibri"/>
          <w:sz w:val="24"/>
          <w:szCs w:val="24"/>
        </w:rPr>
      </w:pPr>
    </w:p>
    <w:p w:rsidR="00EF0811" w:rsidRPr="00F47489" w:rsidRDefault="005778FE" w:rsidP="00D0758A">
      <w:pPr>
        <w:widowControl w:val="0"/>
        <w:tabs>
          <w:tab w:val="left" w:pos="-1440"/>
        </w:tabs>
        <w:jc w:val="both"/>
        <w:rPr>
          <w:rFonts w:ascii="Arial Narrow" w:hAnsi="Arial Narrow" w:cs="Calibri"/>
          <w:sz w:val="24"/>
          <w:szCs w:val="24"/>
        </w:rPr>
      </w:pPr>
      <w:r w:rsidRPr="00F47489">
        <w:rPr>
          <w:rFonts w:ascii="Arial Narrow" w:hAnsi="Arial Narrow" w:cs="Calibri"/>
          <w:sz w:val="24"/>
          <w:szCs w:val="24"/>
        </w:rPr>
        <w:t>13</w:t>
      </w:r>
      <w:r w:rsidR="00EF0811" w:rsidRPr="00F47489">
        <w:rPr>
          <w:rFonts w:ascii="Arial Narrow" w:hAnsi="Arial Narrow" w:cs="Calibri"/>
          <w:sz w:val="24"/>
          <w:szCs w:val="24"/>
        </w:rPr>
        <w:t>.2</w:t>
      </w:r>
      <w:r w:rsidR="00EF0811" w:rsidRPr="00F47489">
        <w:rPr>
          <w:rFonts w:ascii="Arial Narrow" w:hAnsi="Arial Narrow" w:cs="Calibri"/>
          <w:b/>
          <w:sz w:val="24"/>
          <w:szCs w:val="24"/>
        </w:rPr>
        <w:t xml:space="preserve"> </w:t>
      </w:r>
      <w:r w:rsidR="00EF0811" w:rsidRPr="00F47489">
        <w:rPr>
          <w:rFonts w:ascii="Arial Narrow" w:hAnsi="Arial Narrow" w:cs="Calibri"/>
          <w:sz w:val="24"/>
          <w:szCs w:val="24"/>
        </w:rPr>
        <w:t>- Os direitos e responsabilidades das partes são os que decorrem das cláusulas desta Ata e do regime de direito público a que está submetida, na forma da legislação de regência.</w:t>
      </w:r>
    </w:p>
    <w:p w:rsidR="00EF0811" w:rsidRPr="00F47489" w:rsidRDefault="00EF0811" w:rsidP="00D0758A">
      <w:pPr>
        <w:widowControl w:val="0"/>
        <w:tabs>
          <w:tab w:val="left" w:pos="-1440"/>
        </w:tabs>
        <w:jc w:val="both"/>
        <w:rPr>
          <w:rFonts w:ascii="Arial Narrow" w:hAnsi="Arial Narrow" w:cs="Calibri"/>
          <w:sz w:val="24"/>
          <w:szCs w:val="24"/>
        </w:rPr>
      </w:pPr>
    </w:p>
    <w:p w:rsidR="00EF0811" w:rsidRPr="00F47489" w:rsidRDefault="005778FE" w:rsidP="00D0758A">
      <w:pPr>
        <w:widowControl w:val="0"/>
        <w:tabs>
          <w:tab w:val="left" w:pos="-1440"/>
        </w:tabs>
        <w:jc w:val="both"/>
        <w:rPr>
          <w:rFonts w:ascii="Arial Narrow" w:hAnsi="Arial Narrow" w:cs="Calibri"/>
          <w:sz w:val="24"/>
          <w:szCs w:val="24"/>
        </w:rPr>
      </w:pPr>
      <w:r w:rsidRPr="00F47489">
        <w:rPr>
          <w:rFonts w:ascii="Arial Narrow" w:hAnsi="Arial Narrow" w:cs="Calibri"/>
          <w:sz w:val="24"/>
          <w:szCs w:val="24"/>
        </w:rPr>
        <w:t>13</w:t>
      </w:r>
      <w:r w:rsidR="00EF0811" w:rsidRPr="00F47489">
        <w:rPr>
          <w:rFonts w:ascii="Arial Narrow" w:hAnsi="Arial Narrow" w:cs="Calibri"/>
          <w:sz w:val="24"/>
          <w:szCs w:val="24"/>
        </w:rPr>
        <w:t>.3</w:t>
      </w:r>
      <w:r w:rsidR="00EF0811" w:rsidRPr="00F47489">
        <w:rPr>
          <w:rFonts w:ascii="Arial Narrow" w:hAnsi="Arial Narrow" w:cs="Calibri"/>
          <w:b/>
          <w:sz w:val="24"/>
          <w:szCs w:val="24"/>
        </w:rPr>
        <w:t xml:space="preserve"> </w:t>
      </w:r>
      <w:r w:rsidR="00EF0811" w:rsidRPr="00F47489">
        <w:rPr>
          <w:rFonts w:ascii="Arial Narrow" w:hAnsi="Arial Narrow" w:cs="Calibri"/>
          <w:sz w:val="24"/>
          <w:szCs w:val="24"/>
        </w:rPr>
        <w:t>- Ficam vinculados a esta Ata e passam a fazer parte integrante dele, o Edital que originou a presente licitação e a proposta ofertada pela detentora da Ata.</w:t>
      </w:r>
    </w:p>
    <w:p w:rsidR="00EF0811" w:rsidRPr="00F47489" w:rsidRDefault="00EF0811" w:rsidP="00D0758A">
      <w:pPr>
        <w:widowControl w:val="0"/>
        <w:tabs>
          <w:tab w:val="left" w:pos="-1440"/>
        </w:tabs>
        <w:jc w:val="both"/>
        <w:rPr>
          <w:rFonts w:ascii="Arial Narrow" w:hAnsi="Arial Narrow" w:cs="Calibri"/>
          <w:sz w:val="24"/>
          <w:szCs w:val="24"/>
        </w:rPr>
      </w:pPr>
    </w:p>
    <w:p w:rsidR="00EF0811" w:rsidRPr="00F47489" w:rsidRDefault="005778FE" w:rsidP="00D0758A">
      <w:pPr>
        <w:widowControl w:val="0"/>
        <w:tabs>
          <w:tab w:val="left" w:pos="-1440"/>
        </w:tabs>
        <w:jc w:val="both"/>
        <w:rPr>
          <w:rFonts w:ascii="Arial Narrow" w:hAnsi="Arial Narrow" w:cs="Calibri"/>
          <w:sz w:val="24"/>
          <w:szCs w:val="24"/>
        </w:rPr>
      </w:pPr>
      <w:r w:rsidRPr="00F47489">
        <w:rPr>
          <w:rFonts w:ascii="Arial Narrow" w:hAnsi="Arial Narrow" w:cs="Calibri"/>
          <w:sz w:val="24"/>
          <w:szCs w:val="24"/>
        </w:rPr>
        <w:t>13</w:t>
      </w:r>
      <w:r w:rsidR="00EF0811" w:rsidRPr="00F47489">
        <w:rPr>
          <w:rFonts w:ascii="Arial Narrow" w:hAnsi="Arial Narrow" w:cs="Calibri"/>
          <w:sz w:val="24"/>
          <w:szCs w:val="24"/>
        </w:rPr>
        <w:t>.4</w:t>
      </w:r>
      <w:r w:rsidR="00EF0811" w:rsidRPr="00F47489">
        <w:rPr>
          <w:rFonts w:ascii="Arial Narrow" w:hAnsi="Arial Narrow" w:cs="Calibri"/>
          <w:b/>
          <w:sz w:val="24"/>
          <w:szCs w:val="24"/>
        </w:rPr>
        <w:t xml:space="preserve"> </w:t>
      </w:r>
      <w:r w:rsidR="00EF0811" w:rsidRPr="00F47489">
        <w:rPr>
          <w:rFonts w:ascii="Arial Narrow" w:hAnsi="Arial Narrow" w:cs="Calibri"/>
          <w:sz w:val="24"/>
          <w:szCs w:val="24"/>
        </w:rPr>
        <w:t>- Nos casos omissos aplicar-se-á a legislação em vigor, especialmente a Lei n.º 8.666/93, atualizada pelas Leis n.ºs 8.883/94 e 9.648/98.</w:t>
      </w:r>
    </w:p>
    <w:p w:rsidR="00EF0811" w:rsidRPr="00F47489" w:rsidRDefault="00EF0811" w:rsidP="00D0758A">
      <w:pPr>
        <w:widowControl w:val="0"/>
        <w:tabs>
          <w:tab w:val="left" w:pos="-1440"/>
        </w:tabs>
        <w:jc w:val="both"/>
        <w:rPr>
          <w:rFonts w:ascii="Arial Narrow" w:hAnsi="Arial Narrow" w:cs="Calibri"/>
          <w:sz w:val="24"/>
          <w:szCs w:val="24"/>
        </w:rPr>
      </w:pPr>
    </w:p>
    <w:p w:rsidR="00EF0811" w:rsidRPr="00F47489" w:rsidRDefault="005778FE" w:rsidP="00D0758A">
      <w:pPr>
        <w:widowControl w:val="0"/>
        <w:tabs>
          <w:tab w:val="left" w:pos="-1440"/>
        </w:tabs>
        <w:jc w:val="both"/>
        <w:rPr>
          <w:rFonts w:ascii="Arial Narrow" w:hAnsi="Arial Narrow" w:cs="Calibri"/>
          <w:sz w:val="24"/>
          <w:szCs w:val="24"/>
        </w:rPr>
      </w:pPr>
      <w:r w:rsidRPr="00F47489">
        <w:rPr>
          <w:rFonts w:ascii="Arial Narrow" w:hAnsi="Arial Narrow" w:cs="Calibri"/>
          <w:sz w:val="24"/>
          <w:szCs w:val="24"/>
        </w:rPr>
        <w:t>13</w:t>
      </w:r>
      <w:r w:rsidR="00EF0811" w:rsidRPr="00F47489">
        <w:rPr>
          <w:rFonts w:ascii="Arial Narrow" w:hAnsi="Arial Narrow" w:cs="Calibri"/>
          <w:sz w:val="24"/>
          <w:szCs w:val="24"/>
        </w:rPr>
        <w:t>.5</w:t>
      </w:r>
      <w:r w:rsidR="00EF0811" w:rsidRPr="00F47489">
        <w:rPr>
          <w:rFonts w:ascii="Arial Narrow" w:hAnsi="Arial Narrow" w:cs="Calibri"/>
          <w:b/>
          <w:sz w:val="24"/>
          <w:szCs w:val="24"/>
        </w:rPr>
        <w:t xml:space="preserve"> </w:t>
      </w:r>
      <w:r w:rsidR="00EF0811" w:rsidRPr="00F47489">
        <w:rPr>
          <w:rFonts w:ascii="Arial Narrow" w:hAnsi="Arial Narrow" w:cs="Calibri"/>
          <w:sz w:val="24"/>
          <w:szCs w:val="24"/>
        </w:rPr>
        <w:t>-</w:t>
      </w:r>
      <w:r w:rsidR="00EF0811" w:rsidRPr="00F47489">
        <w:rPr>
          <w:rFonts w:ascii="Arial Narrow" w:hAnsi="Arial Narrow" w:cs="Calibri"/>
          <w:b/>
          <w:sz w:val="24"/>
          <w:szCs w:val="24"/>
        </w:rPr>
        <w:t xml:space="preserve"> </w:t>
      </w:r>
      <w:r w:rsidR="00EF0811" w:rsidRPr="00F47489">
        <w:rPr>
          <w:rFonts w:ascii="Arial Narrow" w:hAnsi="Arial Narrow" w:cs="Calibri"/>
          <w:sz w:val="24"/>
          <w:szCs w:val="24"/>
        </w:rPr>
        <w:t>A detentora da Ata se obriga a manter durante a execução da presente Ata todas as condições de habilitação e qualificação exigidas no instrumento de abertura da Licitação.</w:t>
      </w:r>
    </w:p>
    <w:p w:rsidR="00EF0811" w:rsidRPr="00F47489" w:rsidRDefault="00EF0811" w:rsidP="00D0758A">
      <w:pPr>
        <w:pStyle w:val="Corpodetexto"/>
        <w:ind w:right="-1"/>
        <w:rPr>
          <w:rFonts w:ascii="Arial Narrow" w:hAnsi="Arial Narrow"/>
          <w:b w:val="0"/>
          <w:szCs w:val="24"/>
        </w:rPr>
      </w:pPr>
    </w:p>
    <w:p w:rsidR="00EF0811" w:rsidRPr="00F47489" w:rsidRDefault="005778FE" w:rsidP="00D0758A">
      <w:pPr>
        <w:pStyle w:val="Corpodetexto"/>
        <w:ind w:right="-1"/>
        <w:rPr>
          <w:rFonts w:ascii="Arial Narrow" w:hAnsi="Arial Narrow"/>
          <w:b w:val="0"/>
          <w:szCs w:val="24"/>
        </w:rPr>
      </w:pPr>
      <w:r w:rsidRPr="00F47489">
        <w:rPr>
          <w:rFonts w:ascii="Arial Narrow" w:hAnsi="Arial Narrow"/>
          <w:b w:val="0"/>
          <w:szCs w:val="24"/>
        </w:rPr>
        <w:t>13</w:t>
      </w:r>
      <w:r w:rsidR="00EF0811" w:rsidRPr="00F47489">
        <w:rPr>
          <w:rFonts w:ascii="Arial Narrow" w:hAnsi="Arial Narrow"/>
          <w:b w:val="0"/>
          <w:szCs w:val="24"/>
        </w:rPr>
        <w:t xml:space="preserve">.6 - Integram esta Ata de Registro de Preços o edital de Pregão Presencial n.º </w:t>
      </w:r>
      <w:r w:rsidR="00A02FFA" w:rsidRPr="00F47489">
        <w:rPr>
          <w:rFonts w:ascii="Arial Narrow" w:hAnsi="Arial Narrow"/>
          <w:b w:val="0"/>
          <w:szCs w:val="24"/>
        </w:rPr>
        <w:t>10</w:t>
      </w:r>
      <w:r w:rsidR="00EF0811" w:rsidRPr="00F47489">
        <w:rPr>
          <w:rFonts w:ascii="Arial Narrow" w:hAnsi="Arial Narrow"/>
          <w:b w:val="0"/>
          <w:szCs w:val="24"/>
        </w:rPr>
        <w:t>/</w:t>
      </w:r>
      <w:r w:rsidR="00D44F5D" w:rsidRPr="00F47489">
        <w:rPr>
          <w:rFonts w:ascii="Arial Narrow" w:hAnsi="Arial Narrow"/>
          <w:b w:val="0"/>
          <w:szCs w:val="24"/>
        </w:rPr>
        <w:t>2018</w:t>
      </w:r>
      <w:r w:rsidR="00EF0811" w:rsidRPr="00F47489">
        <w:rPr>
          <w:rFonts w:ascii="Arial Narrow" w:hAnsi="Arial Narrow"/>
          <w:b w:val="0"/>
          <w:szCs w:val="24"/>
        </w:rPr>
        <w:t xml:space="preserve"> e seus anexos, as propostas das empresas classificadas em 1º(s) lugares, respectivamente, no certame </w:t>
      </w:r>
      <w:proofErr w:type="gramStart"/>
      <w:r w:rsidR="00EF0811" w:rsidRPr="00F47489">
        <w:rPr>
          <w:rFonts w:ascii="Arial Narrow" w:hAnsi="Arial Narrow"/>
          <w:b w:val="0"/>
          <w:szCs w:val="24"/>
        </w:rPr>
        <w:t>supra numerado</w:t>
      </w:r>
      <w:proofErr w:type="gramEnd"/>
      <w:r w:rsidR="00EF0811" w:rsidRPr="00F47489">
        <w:rPr>
          <w:rFonts w:ascii="Arial Narrow" w:hAnsi="Arial Narrow"/>
          <w:b w:val="0"/>
          <w:szCs w:val="24"/>
        </w:rPr>
        <w:t>.</w:t>
      </w:r>
    </w:p>
    <w:p w:rsidR="00EF0811" w:rsidRPr="00F47489" w:rsidRDefault="00EF0811" w:rsidP="00D0758A">
      <w:pPr>
        <w:pStyle w:val="Corpodetexto"/>
        <w:ind w:right="-1"/>
        <w:rPr>
          <w:rFonts w:ascii="Arial Narrow" w:hAnsi="Arial Narrow"/>
          <w:b w:val="0"/>
          <w:szCs w:val="24"/>
        </w:rPr>
      </w:pPr>
    </w:p>
    <w:p w:rsidR="00EF0811" w:rsidRPr="00F47489" w:rsidRDefault="005778FE" w:rsidP="00D0758A">
      <w:pPr>
        <w:widowControl w:val="0"/>
        <w:tabs>
          <w:tab w:val="left" w:pos="-1440"/>
        </w:tabs>
        <w:ind w:right="-1"/>
        <w:jc w:val="both"/>
        <w:rPr>
          <w:rFonts w:ascii="Arial Narrow" w:hAnsi="Arial Narrow" w:cs="Calibri"/>
          <w:sz w:val="24"/>
          <w:szCs w:val="24"/>
        </w:rPr>
      </w:pPr>
      <w:r w:rsidRPr="00F47489">
        <w:rPr>
          <w:rFonts w:ascii="Arial Narrow" w:hAnsi="Arial Narrow" w:cs="Calibri"/>
          <w:sz w:val="24"/>
          <w:szCs w:val="24"/>
        </w:rPr>
        <w:t>13</w:t>
      </w:r>
      <w:r w:rsidR="00EF0811" w:rsidRPr="00F47489">
        <w:rPr>
          <w:rFonts w:ascii="Arial Narrow" w:hAnsi="Arial Narrow" w:cs="Calibri"/>
          <w:sz w:val="24"/>
          <w:szCs w:val="24"/>
        </w:rPr>
        <w:t>.7 - O vencimento da validade da Ata de Registro de Preços não cessa a obrigação da detentora da Ata de cumprir com os termos contratuais assinados até a data de vencimento da mesma.</w:t>
      </w:r>
    </w:p>
    <w:p w:rsidR="00EF0811" w:rsidRPr="00F47489" w:rsidRDefault="00EF0811" w:rsidP="00D0758A">
      <w:pPr>
        <w:ind w:right="-1"/>
        <w:jc w:val="both"/>
        <w:rPr>
          <w:rFonts w:ascii="Arial Narrow" w:hAnsi="Arial Narrow"/>
          <w:b/>
          <w:sz w:val="24"/>
          <w:szCs w:val="24"/>
          <w:u w:val="single"/>
        </w:rPr>
      </w:pPr>
    </w:p>
    <w:p w:rsidR="00EF0811" w:rsidRPr="00F47489" w:rsidRDefault="00EF0811" w:rsidP="00D0758A">
      <w:pPr>
        <w:ind w:right="-1"/>
        <w:jc w:val="both"/>
        <w:rPr>
          <w:rFonts w:ascii="Arial Narrow" w:hAnsi="Arial Narrow"/>
          <w:b/>
          <w:sz w:val="24"/>
          <w:szCs w:val="24"/>
          <w:u w:val="single"/>
        </w:rPr>
      </w:pPr>
      <w:r w:rsidRPr="00F47489">
        <w:rPr>
          <w:rFonts w:ascii="Arial Narrow" w:hAnsi="Arial Narrow"/>
          <w:b/>
          <w:sz w:val="24"/>
          <w:szCs w:val="24"/>
          <w:u w:val="single"/>
        </w:rPr>
        <w:t>CLÁUSULA DÉCIMA QUA</w:t>
      </w:r>
      <w:r w:rsidR="005778FE" w:rsidRPr="00F47489">
        <w:rPr>
          <w:rFonts w:ascii="Arial Narrow" w:hAnsi="Arial Narrow"/>
          <w:b/>
          <w:sz w:val="24"/>
          <w:szCs w:val="24"/>
          <w:u w:val="single"/>
        </w:rPr>
        <w:t>RTA</w:t>
      </w:r>
      <w:r w:rsidRPr="00F47489">
        <w:rPr>
          <w:rFonts w:ascii="Arial Narrow" w:hAnsi="Arial Narrow"/>
          <w:b/>
          <w:sz w:val="24"/>
          <w:szCs w:val="24"/>
          <w:u w:val="single"/>
        </w:rPr>
        <w:t xml:space="preserve"> - DA ANÁLISE JURÍDICA </w:t>
      </w:r>
    </w:p>
    <w:p w:rsidR="00EF0811" w:rsidRPr="00F47489" w:rsidRDefault="00EF0811" w:rsidP="00D0758A">
      <w:pPr>
        <w:ind w:right="-1"/>
        <w:jc w:val="both"/>
        <w:rPr>
          <w:rFonts w:ascii="Arial Narrow" w:hAnsi="Arial Narrow"/>
          <w:sz w:val="24"/>
          <w:szCs w:val="24"/>
        </w:rPr>
      </w:pPr>
    </w:p>
    <w:p w:rsidR="00EF0811" w:rsidRPr="00F47489" w:rsidRDefault="005778FE" w:rsidP="00D0758A">
      <w:pPr>
        <w:ind w:right="-1"/>
        <w:jc w:val="both"/>
        <w:rPr>
          <w:rFonts w:ascii="Arial Narrow" w:hAnsi="Arial Narrow"/>
          <w:sz w:val="24"/>
          <w:szCs w:val="24"/>
        </w:rPr>
      </w:pPr>
      <w:r w:rsidRPr="00F47489">
        <w:rPr>
          <w:rFonts w:ascii="Arial Narrow" w:hAnsi="Arial Narrow"/>
          <w:sz w:val="24"/>
          <w:szCs w:val="24"/>
        </w:rPr>
        <w:t>14</w:t>
      </w:r>
      <w:r w:rsidR="00EF0811" w:rsidRPr="00F47489">
        <w:rPr>
          <w:rFonts w:ascii="Arial Narrow" w:hAnsi="Arial Narrow"/>
          <w:sz w:val="24"/>
          <w:szCs w:val="24"/>
        </w:rPr>
        <w:t>.1 - A minuta da presente Ata de Registro de Preços foi devidamente examinada e aprovada pela Procuradoria Jurídica da Prefeitura, conforme determina a Legislação em vigor.</w:t>
      </w:r>
    </w:p>
    <w:p w:rsidR="005778FE" w:rsidRPr="00F47489" w:rsidRDefault="005778FE" w:rsidP="00D0758A">
      <w:pPr>
        <w:ind w:right="-1"/>
        <w:jc w:val="both"/>
        <w:rPr>
          <w:rFonts w:ascii="Arial Narrow" w:hAnsi="Arial Narrow"/>
          <w:sz w:val="24"/>
          <w:szCs w:val="24"/>
        </w:rPr>
      </w:pPr>
    </w:p>
    <w:p w:rsidR="005778FE" w:rsidRPr="00F47489" w:rsidRDefault="005778FE" w:rsidP="005778FE">
      <w:pPr>
        <w:autoSpaceDE w:val="0"/>
        <w:autoSpaceDN w:val="0"/>
        <w:adjustRightInd w:val="0"/>
        <w:ind w:right="-1"/>
        <w:jc w:val="both"/>
        <w:rPr>
          <w:rFonts w:ascii="Arial Narrow" w:hAnsi="Arial Narrow" w:cs="Calibri"/>
          <w:b/>
          <w:color w:val="000000"/>
          <w:sz w:val="24"/>
          <w:szCs w:val="24"/>
        </w:rPr>
      </w:pPr>
      <w:r w:rsidRPr="00F47489">
        <w:rPr>
          <w:rFonts w:ascii="Arial Narrow" w:hAnsi="Arial Narrow" w:cs="Arial"/>
          <w:b/>
          <w:bCs/>
          <w:color w:val="000000"/>
          <w:sz w:val="24"/>
          <w:szCs w:val="24"/>
          <w:u w:val="single"/>
        </w:rPr>
        <w:t>CLÁUSULA DÉCIMA QUINTA – DO GESTOR DO CONTRATO</w:t>
      </w:r>
    </w:p>
    <w:p w:rsidR="005778FE" w:rsidRPr="00F47489" w:rsidRDefault="005778FE" w:rsidP="005778FE">
      <w:pPr>
        <w:autoSpaceDE w:val="0"/>
        <w:autoSpaceDN w:val="0"/>
        <w:adjustRightInd w:val="0"/>
        <w:ind w:right="-1"/>
        <w:jc w:val="both"/>
        <w:rPr>
          <w:rFonts w:ascii="Arial Narrow" w:hAnsi="Arial Narrow" w:cs="Calibri"/>
          <w:b/>
          <w:color w:val="000000"/>
          <w:sz w:val="24"/>
          <w:szCs w:val="24"/>
        </w:rPr>
      </w:pPr>
    </w:p>
    <w:p w:rsidR="005778FE" w:rsidRPr="00F47489" w:rsidRDefault="005778FE" w:rsidP="005778FE">
      <w:pPr>
        <w:widowControl w:val="0"/>
        <w:tabs>
          <w:tab w:val="left" w:pos="-1440"/>
        </w:tabs>
        <w:ind w:right="-1"/>
        <w:jc w:val="both"/>
        <w:rPr>
          <w:rFonts w:ascii="Arial Narrow" w:hAnsi="Arial Narrow" w:cs="Calibri"/>
          <w:sz w:val="24"/>
          <w:szCs w:val="24"/>
        </w:rPr>
      </w:pPr>
      <w:r w:rsidRPr="00F47489">
        <w:rPr>
          <w:rFonts w:ascii="Arial Narrow" w:hAnsi="Arial Narrow" w:cs="Calibri"/>
          <w:sz w:val="24"/>
          <w:szCs w:val="24"/>
        </w:rPr>
        <w:t xml:space="preserve">15.1. A Administração indicará como gestor do Contrato </w:t>
      </w:r>
      <w:r w:rsidR="0082395E" w:rsidRPr="00F47489">
        <w:rPr>
          <w:rFonts w:ascii="Arial Narrow" w:hAnsi="Arial Narrow" w:cs="Calibri"/>
          <w:sz w:val="24"/>
          <w:szCs w:val="24"/>
        </w:rPr>
        <w:t>o (a) Secretário (a) responsável pela Secretaria de Saúde</w:t>
      </w:r>
      <w:r w:rsidRPr="00F47489">
        <w:rPr>
          <w:rFonts w:ascii="Arial Narrow" w:hAnsi="Arial Narrow" w:cs="Calibri"/>
          <w:sz w:val="24"/>
          <w:szCs w:val="24"/>
        </w:rPr>
        <w:t xml:space="preserve">,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w:t>
      </w:r>
      <w:r w:rsidRPr="00F47489">
        <w:rPr>
          <w:rFonts w:ascii="Arial Narrow" w:hAnsi="Arial Narrow" w:cs="Calibri"/>
          <w:sz w:val="24"/>
          <w:szCs w:val="24"/>
        </w:rPr>
        <w:lastRenderedPageBreak/>
        <w:t>de inadimplemento contratual e cometimento de outros atos ilícitos.</w:t>
      </w:r>
    </w:p>
    <w:p w:rsidR="005778FE" w:rsidRPr="00F47489" w:rsidRDefault="005778FE" w:rsidP="005778FE">
      <w:pPr>
        <w:widowControl w:val="0"/>
        <w:tabs>
          <w:tab w:val="left" w:pos="-1440"/>
        </w:tabs>
        <w:ind w:right="-1"/>
        <w:jc w:val="both"/>
        <w:rPr>
          <w:rFonts w:ascii="Arial Narrow" w:hAnsi="Arial Narrow" w:cs="Calibri"/>
          <w:sz w:val="24"/>
          <w:szCs w:val="24"/>
        </w:rPr>
      </w:pPr>
      <w:r w:rsidRPr="00F47489">
        <w:rPr>
          <w:rFonts w:ascii="Arial Narrow" w:hAnsi="Arial Narrow" w:cs="Calibri"/>
          <w:sz w:val="24"/>
          <w:szCs w:val="24"/>
        </w:rPr>
        <w:t xml:space="preserve"> </w:t>
      </w:r>
      <w:r w:rsidRPr="00F47489">
        <w:rPr>
          <w:rFonts w:ascii="Arial Narrow" w:hAnsi="Arial Narrow" w:cs="Calibri"/>
          <w:sz w:val="24"/>
          <w:szCs w:val="24"/>
        </w:rPr>
        <w:br/>
        <w:t>15.2. As decisões e providências que ultrapassarem a competência destes deverão ser solicitadas a autoridade superior, em tempo hábil, para a adoção das medidas convenientes.</w:t>
      </w:r>
    </w:p>
    <w:p w:rsidR="00EF0811" w:rsidRPr="00F47489" w:rsidRDefault="00EF0811" w:rsidP="00D0758A">
      <w:pPr>
        <w:ind w:right="-1"/>
        <w:jc w:val="both"/>
        <w:rPr>
          <w:rFonts w:ascii="Arial Narrow" w:hAnsi="Arial Narrow"/>
          <w:sz w:val="24"/>
          <w:szCs w:val="24"/>
        </w:rPr>
      </w:pPr>
    </w:p>
    <w:p w:rsidR="00EF0811" w:rsidRPr="00F47489" w:rsidRDefault="00EF0811" w:rsidP="00D0758A">
      <w:pPr>
        <w:pStyle w:val="Corpodetexto"/>
        <w:tabs>
          <w:tab w:val="left" w:pos="0"/>
          <w:tab w:val="left" w:pos="9214"/>
        </w:tabs>
        <w:rPr>
          <w:rFonts w:ascii="Arial Narrow" w:hAnsi="Arial Narrow"/>
          <w:szCs w:val="24"/>
        </w:rPr>
      </w:pPr>
      <w:r w:rsidRPr="00F47489">
        <w:rPr>
          <w:rFonts w:ascii="Arial Narrow" w:hAnsi="Arial Narrow"/>
          <w:szCs w:val="24"/>
          <w:u w:val="single"/>
        </w:rPr>
        <w:t>CLÁUSULA DÉCIMA S</w:t>
      </w:r>
      <w:r w:rsidR="005778FE" w:rsidRPr="00F47489">
        <w:rPr>
          <w:rFonts w:ascii="Arial Narrow" w:hAnsi="Arial Narrow"/>
          <w:szCs w:val="24"/>
          <w:u w:val="single"/>
        </w:rPr>
        <w:t>EXTA</w:t>
      </w:r>
      <w:r w:rsidRPr="00F47489">
        <w:rPr>
          <w:rFonts w:ascii="Arial Narrow" w:hAnsi="Arial Narrow"/>
          <w:szCs w:val="24"/>
          <w:u w:val="single"/>
        </w:rPr>
        <w:t xml:space="preserve"> - DA PUBLICIDADE DA ATA DE REGISTRO DE PREÇOS</w:t>
      </w:r>
    </w:p>
    <w:p w:rsidR="00EF0811" w:rsidRPr="00F47489" w:rsidRDefault="00EF0811" w:rsidP="00D0758A">
      <w:pPr>
        <w:pStyle w:val="Corpodetexto"/>
        <w:tabs>
          <w:tab w:val="left" w:pos="0"/>
          <w:tab w:val="left" w:pos="9214"/>
        </w:tabs>
        <w:rPr>
          <w:rFonts w:ascii="Arial Narrow" w:hAnsi="Arial Narrow"/>
          <w:szCs w:val="24"/>
        </w:rPr>
      </w:pPr>
    </w:p>
    <w:p w:rsidR="00EF0811" w:rsidRPr="00F47489" w:rsidRDefault="00EF0811" w:rsidP="00D0758A">
      <w:pPr>
        <w:pStyle w:val="Corpodetexto"/>
        <w:tabs>
          <w:tab w:val="left" w:pos="0"/>
          <w:tab w:val="left" w:pos="9214"/>
        </w:tabs>
        <w:rPr>
          <w:rFonts w:ascii="Arial Narrow" w:hAnsi="Arial Narrow"/>
          <w:b w:val="0"/>
          <w:szCs w:val="24"/>
        </w:rPr>
      </w:pPr>
      <w:r w:rsidRPr="00F47489">
        <w:rPr>
          <w:rFonts w:ascii="Arial Narrow" w:hAnsi="Arial Narrow"/>
          <w:b w:val="0"/>
          <w:szCs w:val="24"/>
        </w:rPr>
        <w:t>1</w:t>
      </w:r>
      <w:r w:rsidR="005778FE" w:rsidRPr="00F47489">
        <w:rPr>
          <w:rFonts w:ascii="Arial Narrow" w:hAnsi="Arial Narrow"/>
          <w:b w:val="0"/>
          <w:szCs w:val="24"/>
        </w:rPr>
        <w:t>6</w:t>
      </w:r>
      <w:r w:rsidRPr="00F47489">
        <w:rPr>
          <w:rFonts w:ascii="Arial Narrow" w:hAnsi="Arial Narrow"/>
          <w:b w:val="0"/>
          <w:szCs w:val="24"/>
        </w:rPr>
        <w:t>.1 -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EF0811" w:rsidRPr="00F47489" w:rsidRDefault="00EF0811" w:rsidP="00D0758A">
      <w:pPr>
        <w:tabs>
          <w:tab w:val="left" w:pos="3930"/>
        </w:tabs>
        <w:ind w:right="-1"/>
        <w:jc w:val="both"/>
        <w:rPr>
          <w:rFonts w:ascii="Arial Narrow" w:hAnsi="Arial Narrow"/>
          <w:sz w:val="24"/>
          <w:szCs w:val="24"/>
        </w:rPr>
      </w:pPr>
    </w:p>
    <w:p w:rsidR="00EF0811" w:rsidRPr="00F47489" w:rsidRDefault="00EF0811" w:rsidP="00D0758A">
      <w:pPr>
        <w:autoSpaceDE w:val="0"/>
        <w:autoSpaceDN w:val="0"/>
        <w:adjustRightInd w:val="0"/>
        <w:ind w:right="-1"/>
        <w:jc w:val="both"/>
        <w:rPr>
          <w:rFonts w:ascii="Arial Narrow" w:hAnsi="Arial Narrow" w:cs="Arial"/>
          <w:b/>
          <w:bCs/>
          <w:sz w:val="24"/>
          <w:szCs w:val="24"/>
          <w:u w:val="single"/>
        </w:rPr>
      </w:pPr>
      <w:r w:rsidRPr="00F47489">
        <w:rPr>
          <w:rFonts w:ascii="Arial Narrow" w:hAnsi="Arial Narrow" w:cs="Arial"/>
          <w:b/>
          <w:bCs/>
          <w:sz w:val="24"/>
          <w:szCs w:val="24"/>
          <w:u w:val="single"/>
        </w:rPr>
        <w:t xml:space="preserve">CLÁUSULA DÉCIMA </w:t>
      </w:r>
      <w:r w:rsidR="005778FE" w:rsidRPr="00F47489">
        <w:rPr>
          <w:rFonts w:ascii="Arial Narrow" w:hAnsi="Arial Narrow" w:cs="Arial"/>
          <w:b/>
          <w:bCs/>
          <w:sz w:val="24"/>
          <w:szCs w:val="24"/>
          <w:u w:val="single"/>
        </w:rPr>
        <w:t>SÉTIMA</w:t>
      </w:r>
      <w:r w:rsidRPr="00F47489">
        <w:rPr>
          <w:rFonts w:ascii="Arial Narrow" w:hAnsi="Arial Narrow" w:cs="Arial"/>
          <w:b/>
          <w:bCs/>
          <w:sz w:val="24"/>
          <w:szCs w:val="24"/>
          <w:u w:val="single"/>
        </w:rPr>
        <w:t xml:space="preserve"> - DO FORO</w:t>
      </w:r>
    </w:p>
    <w:p w:rsidR="00EF0811" w:rsidRPr="00F47489" w:rsidRDefault="00EF0811" w:rsidP="00D0758A">
      <w:pPr>
        <w:autoSpaceDE w:val="0"/>
        <w:autoSpaceDN w:val="0"/>
        <w:adjustRightInd w:val="0"/>
        <w:ind w:right="-1"/>
        <w:jc w:val="both"/>
        <w:rPr>
          <w:rFonts w:ascii="Arial Narrow" w:hAnsi="Arial Narrow" w:cs="Arial"/>
          <w:sz w:val="24"/>
          <w:szCs w:val="24"/>
        </w:rPr>
      </w:pPr>
    </w:p>
    <w:p w:rsidR="00EF0811" w:rsidRPr="00F47489" w:rsidRDefault="005778FE" w:rsidP="00D0758A">
      <w:pPr>
        <w:autoSpaceDE w:val="0"/>
        <w:autoSpaceDN w:val="0"/>
        <w:adjustRightInd w:val="0"/>
        <w:ind w:right="-1"/>
        <w:jc w:val="both"/>
        <w:rPr>
          <w:rFonts w:ascii="Arial Narrow" w:hAnsi="Arial Narrow" w:cs="Arial"/>
          <w:sz w:val="24"/>
          <w:szCs w:val="24"/>
        </w:rPr>
      </w:pPr>
      <w:r w:rsidRPr="00F47489">
        <w:rPr>
          <w:rFonts w:ascii="Arial Narrow" w:hAnsi="Arial Narrow" w:cs="Arial"/>
          <w:sz w:val="24"/>
          <w:szCs w:val="24"/>
        </w:rPr>
        <w:t>17</w:t>
      </w:r>
      <w:r w:rsidR="00EF0811" w:rsidRPr="00F47489">
        <w:rPr>
          <w:rFonts w:ascii="Arial Narrow" w:hAnsi="Arial Narrow" w:cs="Arial"/>
          <w:sz w:val="24"/>
          <w:szCs w:val="24"/>
        </w:rPr>
        <w:t>.1 - O foro para dirimir questões relativas a presente Ata será o da Comarca de Conchas, com exclusão de qualquer outro.</w:t>
      </w:r>
    </w:p>
    <w:p w:rsidR="00EF0811" w:rsidRPr="00F47489" w:rsidRDefault="00EF0811" w:rsidP="00D0758A">
      <w:pPr>
        <w:pStyle w:val="Corpodetexto"/>
        <w:ind w:right="-1"/>
        <w:rPr>
          <w:rFonts w:ascii="Arial Narrow" w:hAnsi="Arial Narrow"/>
          <w:b w:val="0"/>
          <w:szCs w:val="24"/>
        </w:rPr>
      </w:pPr>
    </w:p>
    <w:p w:rsidR="00EF0811" w:rsidRPr="00F47489" w:rsidRDefault="00EF0811" w:rsidP="00D0758A">
      <w:pPr>
        <w:pStyle w:val="Corpodetexto"/>
        <w:ind w:right="-1"/>
        <w:rPr>
          <w:rFonts w:ascii="Arial Narrow" w:hAnsi="Arial Narrow"/>
          <w:b w:val="0"/>
          <w:szCs w:val="24"/>
        </w:rPr>
      </w:pPr>
      <w:r w:rsidRPr="00F47489">
        <w:rPr>
          <w:rFonts w:ascii="Arial Narrow" w:hAnsi="Arial Narrow"/>
          <w:b w:val="0"/>
          <w:szCs w:val="24"/>
        </w:rPr>
        <w:t xml:space="preserve">Os casos omissos serão resolvidos de acordo com a Lei n.º 10.520/2002 e Decreto Municipal n.º 946, de 24 </w:t>
      </w:r>
      <w:proofErr w:type="gramStart"/>
      <w:r w:rsidRPr="00F47489">
        <w:rPr>
          <w:rFonts w:ascii="Arial Narrow" w:hAnsi="Arial Narrow"/>
          <w:b w:val="0"/>
          <w:szCs w:val="24"/>
        </w:rPr>
        <w:t>de</w:t>
      </w:r>
      <w:proofErr w:type="gramEnd"/>
      <w:r w:rsidRPr="00F47489">
        <w:rPr>
          <w:rFonts w:ascii="Arial Narrow" w:hAnsi="Arial Narrow"/>
          <w:b w:val="0"/>
          <w:szCs w:val="24"/>
        </w:rPr>
        <w:t xml:space="preserve"> </w:t>
      </w:r>
    </w:p>
    <w:p w:rsidR="00EF0811" w:rsidRPr="00F47489" w:rsidRDefault="00EF0811" w:rsidP="00D0758A">
      <w:pPr>
        <w:pStyle w:val="Corpodetexto"/>
        <w:ind w:right="-1"/>
        <w:rPr>
          <w:rFonts w:ascii="Arial Narrow" w:hAnsi="Arial Narrow"/>
          <w:b w:val="0"/>
          <w:szCs w:val="24"/>
        </w:rPr>
      </w:pPr>
      <w:proofErr w:type="gramStart"/>
      <w:r w:rsidRPr="00F47489">
        <w:rPr>
          <w:rFonts w:ascii="Arial Narrow" w:hAnsi="Arial Narrow"/>
          <w:b w:val="0"/>
          <w:szCs w:val="24"/>
        </w:rPr>
        <w:t>setembro</w:t>
      </w:r>
      <w:proofErr w:type="gramEnd"/>
      <w:r w:rsidRPr="00F47489">
        <w:rPr>
          <w:rFonts w:ascii="Arial Narrow" w:hAnsi="Arial Narrow"/>
          <w:b w:val="0"/>
          <w:szCs w:val="24"/>
        </w:rPr>
        <w:t xml:space="preserve"> de 2007 e demais normas aplicáveis.</w:t>
      </w:r>
    </w:p>
    <w:p w:rsidR="00EF0811" w:rsidRPr="00F47489" w:rsidRDefault="00EF0811" w:rsidP="00D0758A">
      <w:pPr>
        <w:pStyle w:val="Ttulo3"/>
        <w:ind w:right="-1"/>
        <w:rPr>
          <w:rFonts w:ascii="Arial Narrow" w:hAnsi="Arial Narrow"/>
          <w:b w:val="0"/>
          <w:szCs w:val="24"/>
        </w:rPr>
      </w:pPr>
    </w:p>
    <w:p w:rsidR="00EF0811" w:rsidRPr="00F47489" w:rsidRDefault="00EF0811" w:rsidP="00D0758A">
      <w:pPr>
        <w:pStyle w:val="Ttulo3"/>
        <w:ind w:right="-1"/>
        <w:rPr>
          <w:rFonts w:ascii="Arial Narrow" w:hAnsi="Arial Narrow"/>
          <w:b w:val="0"/>
          <w:szCs w:val="24"/>
        </w:rPr>
      </w:pPr>
      <w:r w:rsidRPr="00F47489">
        <w:rPr>
          <w:rFonts w:ascii="Arial Narrow" w:hAnsi="Arial Narrow"/>
          <w:b w:val="0"/>
          <w:szCs w:val="24"/>
        </w:rPr>
        <w:t xml:space="preserve">Conchas, </w:t>
      </w:r>
      <w:r w:rsidR="0082395E" w:rsidRPr="00F47489">
        <w:rPr>
          <w:rFonts w:ascii="Arial Narrow" w:hAnsi="Arial Narrow"/>
          <w:b w:val="0"/>
          <w:szCs w:val="24"/>
        </w:rPr>
        <w:t>15 de junho</w:t>
      </w:r>
      <w:r w:rsidRPr="00F47489">
        <w:rPr>
          <w:rFonts w:ascii="Arial Narrow" w:hAnsi="Arial Narrow"/>
          <w:b w:val="0"/>
          <w:szCs w:val="24"/>
        </w:rPr>
        <w:t xml:space="preserve"> de</w:t>
      </w:r>
      <w:proofErr w:type="gramStart"/>
      <w:r w:rsidRPr="00F47489">
        <w:rPr>
          <w:rFonts w:ascii="Arial Narrow" w:hAnsi="Arial Narrow"/>
          <w:b w:val="0"/>
          <w:szCs w:val="24"/>
        </w:rPr>
        <w:t xml:space="preserve">  </w:t>
      </w:r>
      <w:proofErr w:type="gramEnd"/>
      <w:r w:rsidR="00D44F5D" w:rsidRPr="00F47489">
        <w:rPr>
          <w:rFonts w:ascii="Arial Narrow" w:hAnsi="Arial Narrow"/>
          <w:b w:val="0"/>
          <w:szCs w:val="24"/>
        </w:rPr>
        <w:t>2018</w:t>
      </w:r>
      <w:r w:rsidRPr="00F47489">
        <w:rPr>
          <w:rFonts w:ascii="Arial Narrow" w:hAnsi="Arial Narrow"/>
          <w:b w:val="0"/>
          <w:szCs w:val="24"/>
        </w:rPr>
        <w:t>.</w:t>
      </w:r>
    </w:p>
    <w:p w:rsidR="0082395E" w:rsidRPr="00F47489" w:rsidRDefault="0082395E" w:rsidP="0082395E">
      <w:pPr>
        <w:rPr>
          <w:sz w:val="24"/>
          <w:szCs w:val="24"/>
        </w:rPr>
      </w:pPr>
    </w:p>
    <w:p w:rsidR="0082395E" w:rsidRPr="00F47489" w:rsidRDefault="0082395E" w:rsidP="0082395E">
      <w:pPr>
        <w:rPr>
          <w:sz w:val="24"/>
          <w:szCs w:val="24"/>
        </w:rPr>
      </w:pPr>
    </w:p>
    <w:p w:rsidR="00EF0811" w:rsidRPr="00F47489" w:rsidRDefault="00EF0811" w:rsidP="00D0758A">
      <w:pPr>
        <w:ind w:right="-1"/>
        <w:rPr>
          <w:rFonts w:ascii="Arial Narrow" w:hAnsi="Arial Narrow"/>
          <w:sz w:val="24"/>
          <w:szCs w:val="24"/>
        </w:rPr>
      </w:pPr>
    </w:p>
    <w:p w:rsidR="0082395E" w:rsidRPr="00F47489" w:rsidRDefault="0082395E" w:rsidP="00D0758A">
      <w:pPr>
        <w:ind w:right="-1"/>
        <w:rPr>
          <w:rFonts w:ascii="Arial Narrow" w:hAnsi="Arial Narrow"/>
          <w:sz w:val="24"/>
          <w:szCs w:val="24"/>
        </w:rPr>
        <w:sectPr w:rsidR="0082395E" w:rsidRPr="00F47489" w:rsidSect="00E739C2">
          <w:headerReference w:type="default" r:id="rId8"/>
          <w:footerReference w:type="even" r:id="rId9"/>
          <w:footerReference w:type="default" r:id="rId10"/>
          <w:pgSz w:w="11907" w:h="16840" w:code="9"/>
          <w:pgMar w:top="1956" w:right="851" w:bottom="851" w:left="1701" w:header="425" w:footer="567" w:gutter="0"/>
          <w:cols w:space="720"/>
        </w:sectPr>
      </w:pPr>
    </w:p>
    <w:p w:rsidR="00EF0811" w:rsidRPr="00F47489" w:rsidRDefault="00EF0811" w:rsidP="00D0758A">
      <w:pPr>
        <w:ind w:right="-1"/>
        <w:rPr>
          <w:rFonts w:ascii="Arial Narrow" w:hAnsi="Arial Narrow"/>
          <w:sz w:val="24"/>
          <w:szCs w:val="24"/>
        </w:rPr>
      </w:pPr>
    </w:p>
    <w:p w:rsidR="00EF0811" w:rsidRPr="00F47489" w:rsidRDefault="00EF0811" w:rsidP="00D0758A">
      <w:pPr>
        <w:pStyle w:val="Ttulo3"/>
        <w:ind w:right="-1"/>
        <w:rPr>
          <w:rFonts w:ascii="Arial Narrow" w:hAnsi="Arial Narrow"/>
          <w:szCs w:val="24"/>
        </w:rPr>
      </w:pPr>
      <w:r w:rsidRPr="00F47489">
        <w:rPr>
          <w:rFonts w:ascii="Arial Narrow" w:hAnsi="Arial Narrow"/>
          <w:szCs w:val="24"/>
        </w:rPr>
        <w:t>Prefeitura Municipal de Conchas</w:t>
      </w:r>
    </w:p>
    <w:p w:rsidR="00EF0811" w:rsidRPr="00F47489" w:rsidRDefault="00EF0811" w:rsidP="00D0758A">
      <w:pPr>
        <w:ind w:right="-1"/>
        <w:jc w:val="center"/>
        <w:rPr>
          <w:rFonts w:ascii="Arial Narrow" w:hAnsi="Arial Narrow"/>
          <w:b/>
          <w:sz w:val="24"/>
          <w:szCs w:val="24"/>
        </w:rPr>
      </w:pPr>
      <w:r w:rsidRPr="00F47489">
        <w:rPr>
          <w:rFonts w:ascii="Arial Narrow" w:hAnsi="Arial Narrow"/>
          <w:b/>
          <w:sz w:val="24"/>
          <w:szCs w:val="24"/>
        </w:rPr>
        <w:t>CONTRATANTE</w:t>
      </w:r>
    </w:p>
    <w:p w:rsidR="00EF0811" w:rsidRPr="00F47489" w:rsidRDefault="00EF0811" w:rsidP="00D0758A">
      <w:pPr>
        <w:pStyle w:val="Ttulo3"/>
        <w:ind w:right="-1"/>
        <w:jc w:val="left"/>
        <w:rPr>
          <w:rFonts w:ascii="Arial Narrow" w:hAnsi="Arial Narrow"/>
          <w:szCs w:val="24"/>
        </w:rPr>
      </w:pPr>
    </w:p>
    <w:p w:rsidR="00F47489" w:rsidRPr="00F47489" w:rsidRDefault="00F47489" w:rsidP="00D0758A">
      <w:pPr>
        <w:ind w:right="-1"/>
        <w:jc w:val="center"/>
        <w:rPr>
          <w:rFonts w:ascii="Arial Narrow" w:hAnsi="Arial Narrow"/>
          <w:b/>
          <w:sz w:val="24"/>
          <w:szCs w:val="24"/>
        </w:rPr>
      </w:pPr>
      <w:r w:rsidRPr="00F47489">
        <w:rPr>
          <w:rFonts w:ascii="Arial Narrow" w:hAnsi="Arial Narrow"/>
          <w:b/>
          <w:sz w:val="24"/>
          <w:szCs w:val="24"/>
          <w:u w:val="single"/>
        </w:rPr>
        <w:t>Altermed Mat Med Hosp Ltda</w:t>
      </w:r>
      <w:r w:rsidRPr="00F47489">
        <w:rPr>
          <w:rFonts w:ascii="Arial Narrow" w:hAnsi="Arial Narrow"/>
          <w:b/>
          <w:sz w:val="24"/>
          <w:szCs w:val="24"/>
        </w:rPr>
        <w:t xml:space="preserve"> </w:t>
      </w:r>
    </w:p>
    <w:p w:rsidR="00EF0811" w:rsidRPr="00F47489" w:rsidRDefault="00EF0811" w:rsidP="00D0758A">
      <w:pPr>
        <w:ind w:right="-1"/>
        <w:jc w:val="center"/>
        <w:rPr>
          <w:rFonts w:ascii="Arial Narrow" w:hAnsi="Arial Narrow"/>
          <w:b/>
          <w:sz w:val="24"/>
          <w:szCs w:val="24"/>
        </w:rPr>
      </w:pPr>
      <w:r w:rsidRPr="00F47489">
        <w:rPr>
          <w:rFonts w:ascii="Arial Narrow" w:hAnsi="Arial Narrow"/>
          <w:b/>
          <w:sz w:val="24"/>
          <w:szCs w:val="24"/>
        </w:rPr>
        <w:t>DETENTORA DA ATA</w:t>
      </w:r>
    </w:p>
    <w:p w:rsidR="0082395E" w:rsidRPr="00F47489" w:rsidRDefault="0082395E" w:rsidP="00D0758A">
      <w:pPr>
        <w:ind w:right="-1"/>
        <w:rPr>
          <w:rFonts w:ascii="Arial Narrow" w:hAnsi="Arial Narrow"/>
          <w:b/>
          <w:sz w:val="24"/>
          <w:szCs w:val="24"/>
          <w:u w:val="single"/>
        </w:rPr>
        <w:sectPr w:rsidR="0082395E" w:rsidRPr="00F47489" w:rsidSect="0082395E">
          <w:type w:val="continuous"/>
          <w:pgSz w:w="11907" w:h="16840" w:code="9"/>
          <w:pgMar w:top="1956" w:right="851" w:bottom="851" w:left="1701" w:header="425" w:footer="567" w:gutter="0"/>
          <w:cols w:num="2" w:space="720"/>
        </w:sectPr>
      </w:pPr>
    </w:p>
    <w:p w:rsidR="00EF0811" w:rsidRPr="00F47489" w:rsidRDefault="00EF0811" w:rsidP="00D0758A">
      <w:pPr>
        <w:ind w:right="-1"/>
        <w:rPr>
          <w:rFonts w:ascii="Arial Narrow" w:hAnsi="Arial Narrow"/>
          <w:b/>
          <w:sz w:val="24"/>
          <w:szCs w:val="24"/>
          <w:u w:val="single"/>
        </w:rPr>
      </w:pPr>
    </w:p>
    <w:p w:rsidR="0082395E" w:rsidRPr="00F47489" w:rsidRDefault="0082395E" w:rsidP="00D0758A">
      <w:pPr>
        <w:ind w:right="-1"/>
        <w:rPr>
          <w:rFonts w:ascii="Arial Narrow" w:hAnsi="Arial Narrow"/>
          <w:b/>
          <w:sz w:val="24"/>
          <w:szCs w:val="24"/>
          <w:u w:val="single"/>
        </w:rPr>
      </w:pPr>
    </w:p>
    <w:p w:rsidR="0082395E" w:rsidRPr="00F47489" w:rsidRDefault="0082395E" w:rsidP="00D0758A">
      <w:pPr>
        <w:ind w:right="-1"/>
        <w:rPr>
          <w:rFonts w:ascii="Arial Narrow" w:hAnsi="Arial Narrow"/>
          <w:b/>
          <w:sz w:val="24"/>
          <w:szCs w:val="24"/>
          <w:u w:val="single"/>
        </w:rPr>
      </w:pPr>
    </w:p>
    <w:tbl>
      <w:tblPr>
        <w:tblW w:w="9999" w:type="dxa"/>
        <w:tblInd w:w="-176" w:type="dxa"/>
        <w:tblLook w:val="04A0"/>
      </w:tblPr>
      <w:tblGrid>
        <w:gridCol w:w="4398"/>
        <w:gridCol w:w="1028"/>
        <w:gridCol w:w="4573"/>
      </w:tblGrid>
      <w:tr w:rsidR="0082395E" w:rsidRPr="00F47489" w:rsidTr="00D24B66">
        <w:trPr>
          <w:trHeight w:val="754"/>
        </w:trPr>
        <w:tc>
          <w:tcPr>
            <w:tcW w:w="4398" w:type="dxa"/>
          </w:tcPr>
          <w:p w:rsidR="0082395E" w:rsidRPr="00F47489" w:rsidRDefault="0082395E" w:rsidP="00D24B66">
            <w:pPr>
              <w:rPr>
                <w:rFonts w:ascii="Arial Narrow" w:hAnsi="Arial Narrow"/>
                <w:b/>
                <w:sz w:val="24"/>
                <w:szCs w:val="24"/>
                <w:u w:val="single"/>
              </w:rPr>
            </w:pPr>
            <w:r w:rsidRPr="00F47489">
              <w:rPr>
                <w:rFonts w:ascii="Arial Narrow" w:hAnsi="Arial Narrow"/>
                <w:b/>
                <w:sz w:val="24"/>
                <w:szCs w:val="24"/>
                <w:u w:val="single"/>
              </w:rPr>
              <w:t>TESTEMUNHAS</w:t>
            </w:r>
            <w:r w:rsidRPr="00F47489">
              <w:rPr>
                <w:rFonts w:ascii="Arial Narrow" w:hAnsi="Arial Narrow"/>
                <w:b/>
                <w:sz w:val="24"/>
                <w:szCs w:val="24"/>
              </w:rPr>
              <w:t>:</w:t>
            </w:r>
            <w:r w:rsidRPr="00F47489">
              <w:rPr>
                <w:rFonts w:ascii="Arial Narrow" w:hAnsi="Arial Narrow"/>
                <w:b/>
                <w:sz w:val="24"/>
                <w:szCs w:val="24"/>
                <w:u w:val="single"/>
              </w:rPr>
              <w:br/>
            </w:r>
          </w:p>
          <w:p w:rsidR="0082395E" w:rsidRPr="00F47489" w:rsidRDefault="0082395E" w:rsidP="00D24B66">
            <w:pPr>
              <w:rPr>
                <w:rFonts w:ascii="Arial Narrow" w:hAnsi="Arial Narrow"/>
                <w:b/>
                <w:sz w:val="24"/>
                <w:szCs w:val="24"/>
                <w:u w:val="single"/>
              </w:rPr>
            </w:pPr>
          </w:p>
          <w:p w:rsidR="0082395E" w:rsidRPr="00F47489" w:rsidRDefault="0082395E" w:rsidP="00D24B66">
            <w:pPr>
              <w:rPr>
                <w:rFonts w:ascii="Arial Narrow" w:hAnsi="Arial Narrow"/>
                <w:b/>
                <w:sz w:val="24"/>
                <w:szCs w:val="24"/>
                <w:u w:val="single"/>
              </w:rPr>
            </w:pPr>
          </w:p>
        </w:tc>
        <w:tc>
          <w:tcPr>
            <w:tcW w:w="1028" w:type="dxa"/>
          </w:tcPr>
          <w:p w:rsidR="0082395E" w:rsidRPr="00F47489" w:rsidRDefault="0082395E" w:rsidP="00D24B66">
            <w:pPr>
              <w:rPr>
                <w:rFonts w:ascii="Arial Narrow" w:hAnsi="Arial Narrow"/>
                <w:sz w:val="24"/>
                <w:szCs w:val="24"/>
              </w:rPr>
            </w:pPr>
          </w:p>
        </w:tc>
        <w:tc>
          <w:tcPr>
            <w:tcW w:w="4573" w:type="dxa"/>
          </w:tcPr>
          <w:p w:rsidR="0082395E" w:rsidRPr="00F47489" w:rsidRDefault="0082395E" w:rsidP="00D24B66">
            <w:pPr>
              <w:rPr>
                <w:rFonts w:ascii="Arial Narrow" w:hAnsi="Arial Narrow"/>
                <w:sz w:val="24"/>
                <w:szCs w:val="24"/>
              </w:rPr>
            </w:pPr>
          </w:p>
        </w:tc>
      </w:tr>
      <w:tr w:rsidR="0082395E" w:rsidRPr="00F47489" w:rsidTr="00D24B66">
        <w:trPr>
          <w:trHeight w:val="765"/>
        </w:trPr>
        <w:tc>
          <w:tcPr>
            <w:tcW w:w="4398" w:type="dxa"/>
          </w:tcPr>
          <w:p w:rsidR="0082395E" w:rsidRPr="00F47489" w:rsidRDefault="0082395E" w:rsidP="00D24B66">
            <w:pPr>
              <w:rPr>
                <w:rFonts w:ascii="Arial Narrow" w:hAnsi="Arial Narrow"/>
                <w:b/>
                <w:sz w:val="24"/>
                <w:szCs w:val="24"/>
              </w:rPr>
            </w:pPr>
            <w:r w:rsidRPr="00F47489">
              <w:rPr>
                <w:rFonts w:ascii="Arial Narrow" w:hAnsi="Arial Narrow"/>
                <w:b/>
                <w:sz w:val="24"/>
                <w:szCs w:val="24"/>
              </w:rPr>
              <w:t>Ass. ____________________________</w:t>
            </w:r>
          </w:p>
          <w:p w:rsidR="0082395E" w:rsidRPr="00F47489" w:rsidRDefault="0082395E" w:rsidP="00D24B66">
            <w:pPr>
              <w:tabs>
                <w:tab w:val="left" w:pos="4536"/>
                <w:tab w:val="left" w:pos="6946"/>
              </w:tabs>
              <w:rPr>
                <w:rFonts w:ascii="Arial Narrow" w:hAnsi="Arial Narrow"/>
                <w:b/>
                <w:sz w:val="24"/>
                <w:szCs w:val="24"/>
              </w:rPr>
            </w:pPr>
            <w:r w:rsidRPr="00F47489">
              <w:rPr>
                <w:rFonts w:ascii="Arial Narrow" w:hAnsi="Arial Narrow"/>
                <w:b/>
                <w:sz w:val="24"/>
                <w:szCs w:val="24"/>
              </w:rPr>
              <w:t>Nome:</w:t>
            </w:r>
            <w:r w:rsidRPr="00F47489">
              <w:rPr>
                <w:rFonts w:ascii="Arial Narrow" w:hAnsi="Arial Narrow"/>
                <w:sz w:val="24"/>
                <w:szCs w:val="24"/>
              </w:rPr>
              <w:t xml:space="preserve"> Mariana </w:t>
            </w:r>
            <w:proofErr w:type="spellStart"/>
            <w:r w:rsidRPr="00F47489">
              <w:rPr>
                <w:rFonts w:ascii="Arial Narrow" w:hAnsi="Arial Narrow"/>
                <w:sz w:val="24"/>
                <w:szCs w:val="24"/>
              </w:rPr>
              <w:t>Fescina</w:t>
            </w:r>
            <w:proofErr w:type="spellEnd"/>
            <w:r w:rsidRPr="00F47489">
              <w:rPr>
                <w:rFonts w:ascii="Arial Narrow" w:hAnsi="Arial Narrow"/>
                <w:sz w:val="24"/>
                <w:szCs w:val="24"/>
              </w:rPr>
              <w:t xml:space="preserve"> de Paula Rocha</w:t>
            </w:r>
          </w:p>
          <w:p w:rsidR="0082395E" w:rsidRPr="00F47489" w:rsidRDefault="0082395E" w:rsidP="00D24B66">
            <w:pPr>
              <w:rPr>
                <w:rFonts w:ascii="Arial Narrow" w:hAnsi="Arial Narrow"/>
                <w:sz w:val="24"/>
                <w:szCs w:val="24"/>
              </w:rPr>
            </w:pPr>
            <w:r w:rsidRPr="00F47489">
              <w:rPr>
                <w:rFonts w:ascii="Arial Narrow" w:hAnsi="Arial Narrow"/>
                <w:b/>
                <w:sz w:val="24"/>
                <w:szCs w:val="24"/>
              </w:rPr>
              <w:t>RG:</w:t>
            </w:r>
            <w:r w:rsidRPr="00F47489">
              <w:rPr>
                <w:rFonts w:ascii="Arial Narrow" w:hAnsi="Arial Narrow"/>
                <w:sz w:val="24"/>
                <w:szCs w:val="24"/>
              </w:rPr>
              <w:t xml:space="preserve"> 34.304.464-X </w:t>
            </w:r>
          </w:p>
        </w:tc>
        <w:tc>
          <w:tcPr>
            <w:tcW w:w="1028" w:type="dxa"/>
          </w:tcPr>
          <w:p w:rsidR="0082395E" w:rsidRPr="00F47489" w:rsidRDefault="0082395E" w:rsidP="00D24B66">
            <w:pPr>
              <w:rPr>
                <w:rFonts w:ascii="Arial Narrow" w:hAnsi="Arial Narrow"/>
                <w:sz w:val="24"/>
                <w:szCs w:val="24"/>
              </w:rPr>
            </w:pPr>
          </w:p>
        </w:tc>
        <w:tc>
          <w:tcPr>
            <w:tcW w:w="4573" w:type="dxa"/>
          </w:tcPr>
          <w:p w:rsidR="0082395E" w:rsidRPr="00F47489" w:rsidRDefault="0082395E" w:rsidP="00D24B66">
            <w:pPr>
              <w:rPr>
                <w:rFonts w:ascii="Arial Narrow" w:hAnsi="Arial Narrow"/>
                <w:b/>
                <w:sz w:val="24"/>
                <w:szCs w:val="24"/>
              </w:rPr>
            </w:pPr>
            <w:r w:rsidRPr="00F47489">
              <w:rPr>
                <w:rFonts w:ascii="Arial Narrow" w:hAnsi="Arial Narrow"/>
                <w:b/>
                <w:sz w:val="24"/>
                <w:szCs w:val="24"/>
              </w:rPr>
              <w:t>Ass. _______________________________</w:t>
            </w:r>
          </w:p>
          <w:p w:rsidR="0082395E" w:rsidRPr="00F47489" w:rsidRDefault="0082395E" w:rsidP="00D24B66">
            <w:pPr>
              <w:tabs>
                <w:tab w:val="left" w:pos="4536"/>
                <w:tab w:val="left" w:pos="6946"/>
              </w:tabs>
              <w:rPr>
                <w:rFonts w:ascii="Arial Narrow" w:hAnsi="Arial Narrow"/>
                <w:sz w:val="24"/>
                <w:szCs w:val="24"/>
              </w:rPr>
            </w:pPr>
            <w:r w:rsidRPr="00F47489">
              <w:rPr>
                <w:rFonts w:ascii="Arial Narrow" w:hAnsi="Arial Narrow"/>
                <w:b/>
                <w:sz w:val="24"/>
                <w:szCs w:val="24"/>
              </w:rPr>
              <w:t>Nome:</w:t>
            </w:r>
            <w:r w:rsidRPr="00F47489">
              <w:rPr>
                <w:rFonts w:ascii="Arial Narrow" w:hAnsi="Arial Narrow"/>
                <w:sz w:val="24"/>
                <w:szCs w:val="24"/>
              </w:rPr>
              <w:t xml:space="preserve"> Maysa Pais</w:t>
            </w:r>
          </w:p>
          <w:p w:rsidR="0082395E" w:rsidRPr="00F47489" w:rsidRDefault="0082395E" w:rsidP="00D24B66">
            <w:pPr>
              <w:rPr>
                <w:rFonts w:ascii="Arial Narrow" w:hAnsi="Arial Narrow"/>
                <w:sz w:val="24"/>
                <w:szCs w:val="24"/>
              </w:rPr>
            </w:pPr>
            <w:r w:rsidRPr="00F47489">
              <w:rPr>
                <w:rFonts w:ascii="Arial Narrow" w:hAnsi="Arial Narrow"/>
                <w:b/>
                <w:sz w:val="24"/>
                <w:szCs w:val="24"/>
              </w:rPr>
              <w:t>RG:</w:t>
            </w:r>
            <w:r w:rsidRPr="00F47489">
              <w:rPr>
                <w:rFonts w:ascii="Arial Narrow" w:hAnsi="Arial Narrow"/>
                <w:sz w:val="24"/>
                <w:szCs w:val="24"/>
              </w:rPr>
              <w:t xml:space="preserve"> 47.568.038-8 SSP/SP</w:t>
            </w:r>
          </w:p>
        </w:tc>
      </w:tr>
    </w:tbl>
    <w:p w:rsidR="005778FE" w:rsidRPr="00F47489" w:rsidRDefault="005778FE" w:rsidP="0082395E">
      <w:pPr>
        <w:ind w:right="-1"/>
        <w:rPr>
          <w:rFonts w:ascii="Arial Narrow" w:hAnsi="Arial Narrow"/>
          <w:b/>
          <w:sz w:val="24"/>
          <w:szCs w:val="24"/>
        </w:rPr>
      </w:pPr>
    </w:p>
    <w:sectPr w:rsidR="005778FE" w:rsidRPr="00F47489" w:rsidSect="0082395E">
      <w:type w:val="continuous"/>
      <w:pgSz w:w="11907" w:h="16840" w:code="9"/>
      <w:pgMar w:top="1956" w:right="851" w:bottom="851" w:left="1701" w:header="425"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4227" w:rsidRDefault="00E54227">
      <w:r>
        <w:separator/>
      </w:r>
    </w:p>
  </w:endnote>
  <w:endnote w:type="continuationSeparator" w:id="0">
    <w:p w:rsidR="00E54227" w:rsidRDefault="00E5422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gnet Roundhand ATT">
    <w:altName w:val="Courier New"/>
    <w:charset w:val="EE"/>
    <w:family w:val="script"/>
    <w:pitch w:val="variable"/>
    <w:sig w:usb0="00000005" w:usb1="00000000" w:usb2="00000000" w:usb3="00000000" w:csb0="00000002"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G Times 12pt">
    <w:altName w:val="Impact"/>
    <w:panose1 w:val="00000000000000000000"/>
    <w:charset w:val="00"/>
    <w:family w:val="swiss"/>
    <w:notTrueType/>
    <w:pitch w:val="default"/>
    <w:sig w:usb0="00000003" w:usb1="00000000" w:usb2="00000000" w:usb3="00000000" w:csb0="00000001" w:csb1="00000000"/>
  </w:font>
  <w:font w:name="TTE1AA8F90t00">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19F" w:csb1="00000000"/>
  </w:font>
  <w:font w:name="Helvetica-Bold">
    <w:panose1 w:val="00000000000000000000"/>
    <w:charset w:val="00"/>
    <w:family w:val="swiss"/>
    <w:notTrueType/>
    <w:pitch w:val="default"/>
    <w:sig w:usb0="00000003" w:usb1="00000000" w:usb2="00000000" w:usb3="00000000" w:csb0="00000001" w:csb1="00000000"/>
  </w:font>
  <w:font w:name="TTE16A5840t00">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4227" w:rsidRDefault="00E5422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E54227" w:rsidRDefault="00E54227">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4227" w:rsidRDefault="00E54227">
    <w:pPr>
      <w:pStyle w:val="Rodap"/>
      <w:jc w:val="right"/>
    </w:pPr>
    <w:fldSimple w:instr=" PAGE   \* MERGEFORMAT ">
      <w:r w:rsidR="00F47489">
        <w:rPr>
          <w:noProof/>
        </w:rPr>
        <w:t>8</w:t>
      </w:r>
    </w:fldSimple>
  </w:p>
  <w:p w:rsidR="00E54227" w:rsidRDefault="00E54227">
    <w:pPr>
      <w:pStyle w:val="Rodap"/>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4227" w:rsidRDefault="00E54227">
      <w:r>
        <w:separator/>
      </w:r>
    </w:p>
  </w:footnote>
  <w:footnote w:type="continuationSeparator" w:id="0">
    <w:p w:rsidR="00E54227" w:rsidRDefault="00E5422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44"/>
      <w:gridCol w:w="7796"/>
    </w:tblGrid>
    <w:tr w:rsidR="00E54227" w:rsidRPr="0035016C" w:rsidTr="00372261">
      <w:trPr>
        <w:trHeight w:val="1560"/>
      </w:trPr>
      <w:tc>
        <w:tcPr>
          <w:tcW w:w="1844" w:type="dxa"/>
          <w:tcBorders>
            <w:top w:val="nil"/>
            <w:left w:val="nil"/>
            <w:bottom w:val="nil"/>
            <w:right w:val="nil"/>
          </w:tcBorders>
        </w:tcPr>
        <w:p w:rsidR="00E54227" w:rsidRPr="0035016C" w:rsidRDefault="00E54227" w:rsidP="00D957B2">
          <w:pPr>
            <w:pStyle w:val="Ttulo1"/>
            <w:rPr>
              <w:rFonts w:ascii="Courier New" w:hAnsi="Courier New" w:cs="Courier New"/>
              <w:b/>
              <w:bCs/>
              <w:i/>
              <w:iCs/>
              <w:color w:val="595959"/>
              <w:sz w:val="12"/>
              <w:szCs w:val="12"/>
              <w:u w:val="single" w:color="A6A6A6"/>
            </w:rPr>
          </w:pPr>
          <w:r>
            <w:rPr>
              <w:rFonts w:ascii="Courier New" w:hAnsi="Courier New" w:cs="Courier New"/>
              <w:b/>
              <w:bCs/>
              <w:i/>
              <w:iCs/>
              <w:noProof/>
              <w:color w:val="595959"/>
              <w:sz w:val="12"/>
              <w:szCs w:val="12"/>
              <w:u w:val="single" w:color="A6A6A6"/>
            </w:rPr>
            <w:drawing>
              <wp:anchor distT="0" distB="0" distL="114300" distR="114300" simplePos="0" relativeHeight="251657728" behindDoc="0" locked="0" layoutInCell="1" allowOverlap="1">
                <wp:simplePos x="0" y="0"/>
                <wp:positionH relativeFrom="column">
                  <wp:posOffset>159385</wp:posOffset>
                </wp:positionH>
                <wp:positionV relativeFrom="paragraph">
                  <wp:posOffset>52705</wp:posOffset>
                </wp:positionV>
                <wp:extent cx="794385" cy="848995"/>
                <wp:effectExtent l="19050" t="0" r="5715" b="0"/>
                <wp:wrapSquare wrapText="bothSides"/>
                <wp:docPr id="4" name="Imagem 4"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sao2"/>
                        <pic:cNvPicPr>
                          <a:picLocks noChangeAspect="1" noChangeArrowheads="1"/>
                        </pic:cNvPicPr>
                      </pic:nvPicPr>
                      <pic:blipFill>
                        <a:blip r:embed="rId1"/>
                        <a:srcRect/>
                        <a:stretch>
                          <a:fillRect/>
                        </a:stretch>
                      </pic:blipFill>
                      <pic:spPr bwMode="auto">
                        <a:xfrm>
                          <a:off x="0" y="0"/>
                          <a:ext cx="794385" cy="848995"/>
                        </a:xfrm>
                        <a:prstGeom prst="rect">
                          <a:avLst/>
                        </a:prstGeom>
                        <a:noFill/>
                      </pic:spPr>
                    </pic:pic>
                  </a:graphicData>
                </a:graphic>
              </wp:anchor>
            </w:drawing>
          </w:r>
        </w:p>
      </w:tc>
      <w:tc>
        <w:tcPr>
          <w:tcW w:w="7796" w:type="dxa"/>
          <w:tcBorders>
            <w:top w:val="nil"/>
            <w:left w:val="nil"/>
            <w:bottom w:val="nil"/>
            <w:right w:val="nil"/>
          </w:tcBorders>
        </w:tcPr>
        <w:p w:rsidR="00E54227" w:rsidRPr="00E75E0D" w:rsidRDefault="00E54227" w:rsidP="00AD148D">
          <w:pPr>
            <w:pStyle w:val="Ttulo1"/>
            <w:rPr>
              <w:rFonts w:ascii="Courier New" w:hAnsi="Courier New" w:cs="Courier New"/>
              <w:b/>
              <w:bCs/>
              <w:i/>
              <w:iCs/>
              <w:color w:val="595959"/>
              <w:sz w:val="14"/>
              <w:szCs w:val="14"/>
              <w:u w:val="single" w:color="A6A6A6"/>
            </w:rPr>
          </w:pPr>
        </w:p>
        <w:p w:rsidR="00E54227" w:rsidRPr="002F0B99" w:rsidRDefault="00E54227" w:rsidP="00A57ADB">
          <w:pPr>
            <w:pStyle w:val="Ttulo1"/>
            <w:rPr>
              <w:rFonts w:ascii="Courier New" w:hAnsi="Courier New" w:cs="Courier New"/>
              <w:b/>
              <w:bCs/>
              <w:iCs/>
              <w:color w:val="595959"/>
              <w:sz w:val="34"/>
              <w:szCs w:val="34"/>
              <w:u w:val="single" w:color="A6A6A6"/>
            </w:rPr>
          </w:pPr>
          <w:r w:rsidRPr="002F0B99">
            <w:rPr>
              <w:rFonts w:ascii="Courier New" w:hAnsi="Courier New" w:cs="Courier New"/>
              <w:b/>
              <w:bCs/>
              <w:iCs/>
              <w:color w:val="595959"/>
              <w:sz w:val="34"/>
              <w:szCs w:val="34"/>
              <w:u w:val="single" w:color="A6A6A6"/>
            </w:rPr>
            <w:t>Prefeitura</w:t>
          </w:r>
          <w:r w:rsidRPr="002F0B99">
            <w:rPr>
              <w:rFonts w:ascii="Courier New" w:hAnsi="Courier New" w:cs="Courier New"/>
              <w:b/>
              <w:bCs/>
              <w:iCs/>
              <w:color w:val="595959"/>
              <w:sz w:val="24"/>
              <w:szCs w:val="24"/>
              <w:u w:val="single" w:color="A6A6A6"/>
            </w:rPr>
            <w:t xml:space="preserve"> </w:t>
          </w:r>
          <w:r w:rsidRPr="002F0B99">
            <w:rPr>
              <w:rFonts w:ascii="Courier New" w:hAnsi="Courier New" w:cs="Courier New"/>
              <w:b/>
              <w:bCs/>
              <w:iCs/>
              <w:color w:val="595959"/>
              <w:sz w:val="34"/>
              <w:szCs w:val="34"/>
              <w:u w:val="single" w:color="A6A6A6"/>
            </w:rPr>
            <w:t>Municipal</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de</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Conchas</w:t>
          </w:r>
        </w:p>
        <w:p w:rsidR="00E54227" w:rsidRPr="00A57ADB" w:rsidRDefault="00E54227" w:rsidP="00A57ADB">
          <w:pPr>
            <w:pStyle w:val="Ttulo7"/>
            <w:jc w:val="center"/>
            <w:rPr>
              <w:rFonts w:ascii="Arial Narrow" w:hAnsi="Arial Narrow"/>
              <w:bCs/>
              <w:color w:val="595959"/>
              <w:szCs w:val="24"/>
            </w:rPr>
          </w:pPr>
          <w:r w:rsidRPr="00A57ADB">
            <w:rPr>
              <w:rFonts w:ascii="Arial Narrow" w:hAnsi="Arial Narrow"/>
              <w:bCs/>
              <w:color w:val="595959"/>
              <w:szCs w:val="24"/>
            </w:rPr>
            <w:t xml:space="preserve">Paço Municipal Pref. </w:t>
          </w:r>
          <w:proofErr w:type="spellStart"/>
          <w:r w:rsidRPr="00A57ADB">
            <w:rPr>
              <w:rFonts w:ascii="Arial Narrow" w:hAnsi="Arial Narrow"/>
              <w:bCs/>
              <w:color w:val="595959"/>
              <w:szCs w:val="24"/>
            </w:rPr>
            <w:t>Anivaldo</w:t>
          </w:r>
          <w:proofErr w:type="spellEnd"/>
          <w:r w:rsidRPr="00A57ADB">
            <w:rPr>
              <w:rFonts w:ascii="Arial Narrow" w:hAnsi="Arial Narrow"/>
              <w:bCs/>
              <w:color w:val="595959"/>
              <w:szCs w:val="24"/>
            </w:rPr>
            <w:t xml:space="preserve"> Lopes - CNPJ:</w:t>
          </w:r>
          <w:proofErr w:type="gramStart"/>
          <w:r w:rsidRPr="00A57ADB">
            <w:rPr>
              <w:rFonts w:ascii="Arial Narrow" w:hAnsi="Arial Narrow"/>
              <w:bCs/>
              <w:color w:val="595959"/>
              <w:szCs w:val="24"/>
            </w:rPr>
            <w:t xml:space="preserve">  </w:t>
          </w:r>
          <w:proofErr w:type="gramEnd"/>
          <w:r w:rsidRPr="00A57ADB">
            <w:rPr>
              <w:rFonts w:ascii="Arial Narrow" w:hAnsi="Arial Narrow"/>
              <w:bCs/>
              <w:color w:val="595959"/>
              <w:szCs w:val="24"/>
            </w:rPr>
            <w:t>46.634.119/0001-17</w:t>
          </w:r>
        </w:p>
        <w:p w:rsidR="00E54227" w:rsidRPr="002F0B99" w:rsidRDefault="00E54227" w:rsidP="00A57ADB">
          <w:pPr>
            <w:pStyle w:val="Ttulo7"/>
            <w:jc w:val="center"/>
            <w:rPr>
              <w:rFonts w:ascii="Arial Narrow" w:hAnsi="Arial Narrow"/>
              <w:iCs/>
              <w:color w:val="595959"/>
              <w:sz w:val="22"/>
              <w:szCs w:val="22"/>
            </w:rPr>
          </w:pPr>
          <w:r w:rsidRPr="002F0B99">
            <w:rPr>
              <w:rFonts w:ascii="Arial Narrow" w:hAnsi="Arial Narrow"/>
              <w:iCs/>
              <w:color w:val="595959"/>
              <w:sz w:val="22"/>
              <w:szCs w:val="22"/>
            </w:rPr>
            <w:t>Rua</w:t>
          </w:r>
          <w:proofErr w:type="gramStart"/>
          <w:r w:rsidRPr="002F0B99">
            <w:rPr>
              <w:rFonts w:ascii="Arial Narrow" w:hAnsi="Arial Narrow"/>
              <w:iCs/>
              <w:color w:val="595959"/>
              <w:sz w:val="22"/>
              <w:szCs w:val="22"/>
            </w:rPr>
            <w:t xml:space="preserve">  </w:t>
          </w:r>
          <w:proofErr w:type="gramEnd"/>
          <w:r w:rsidRPr="002F0B99">
            <w:rPr>
              <w:rFonts w:ascii="Arial Narrow" w:hAnsi="Arial Narrow"/>
              <w:iCs/>
              <w:color w:val="595959"/>
              <w:sz w:val="22"/>
              <w:szCs w:val="22"/>
            </w:rPr>
            <w:t>Minas Gerais,  707  -  CEP.: 18570-000  -  Centro  -  Conchas - SP</w:t>
          </w:r>
        </w:p>
        <w:p w:rsidR="00E54227" w:rsidRPr="0035016C" w:rsidRDefault="00E54227" w:rsidP="0051691D">
          <w:pPr>
            <w:pStyle w:val="Ttulo7"/>
            <w:jc w:val="center"/>
            <w:rPr>
              <w:rFonts w:ascii="Times New Roman" w:hAnsi="Times New Roman"/>
              <w:color w:val="595959"/>
              <w:sz w:val="19"/>
              <w:szCs w:val="19"/>
            </w:rPr>
          </w:pPr>
          <w:r w:rsidRPr="002F0B99">
            <w:rPr>
              <w:rFonts w:ascii="Arial Narrow" w:hAnsi="Arial Narrow"/>
              <w:bCs/>
              <w:iCs/>
              <w:color w:val="595959"/>
              <w:sz w:val="20"/>
            </w:rPr>
            <w:t>Fone</w:t>
          </w:r>
          <w:r w:rsidRPr="002F0B99">
            <w:rPr>
              <w:rFonts w:ascii="Arial Narrow" w:hAnsi="Arial Narrow"/>
              <w:bCs/>
              <w:color w:val="595959"/>
              <w:sz w:val="20"/>
            </w:rPr>
            <w:t xml:space="preserve"> (14)3845-8011/Fax 3845-8012 / </w:t>
          </w:r>
          <w:r w:rsidRPr="002F0B99">
            <w:rPr>
              <w:rFonts w:ascii="Arial Narrow" w:hAnsi="Arial Narrow"/>
              <w:iCs/>
              <w:color w:val="595959"/>
              <w:sz w:val="20"/>
            </w:rPr>
            <w:t>www.conchas.sp.gov</w:t>
          </w:r>
          <w:r>
            <w:rPr>
              <w:rFonts w:ascii="Arial Narrow" w:hAnsi="Arial Narrow"/>
              <w:iCs/>
              <w:color w:val="595959"/>
              <w:sz w:val="20"/>
            </w:rPr>
            <w:t>.br</w:t>
          </w:r>
        </w:p>
      </w:tc>
    </w:tr>
  </w:tbl>
  <w:p w:rsidR="00E54227" w:rsidRPr="00E75E0D" w:rsidRDefault="00E54227" w:rsidP="00D377B8">
    <w:pPr>
      <w:pStyle w:val="Cabealho"/>
      <w:rPr>
        <w:sz w:val="4"/>
        <w:szCs w:val="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10E80A72"/>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34F21BD"/>
    <w:multiLevelType w:val="multilevel"/>
    <w:tmpl w:val="0F06C8D0"/>
    <w:lvl w:ilvl="0">
      <w:start w:val="12"/>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7D110D1"/>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4AD7426"/>
    <w:multiLevelType w:val="hybridMultilevel"/>
    <w:tmpl w:val="3F9259B0"/>
    <w:lvl w:ilvl="0" w:tplc="C4EE554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8FD4655"/>
    <w:multiLevelType w:val="hybridMultilevel"/>
    <w:tmpl w:val="A1BC1BBA"/>
    <w:lvl w:ilvl="0" w:tplc="49DCCDE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9A46D40"/>
    <w:multiLevelType w:val="multilevel"/>
    <w:tmpl w:val="D3921A84"/>
    <w:lvl w:ilvl="0">
      <w:start w:val="1"/>
      <w:numFmt w:val="decimal"/>
      <w:lvlText w:val="%1"/>
      <w:lvlJc w:val="left"/>
      <w:pPr>
        <w:ind w:left="420" w:hanging="420"/>
      </w:pPr>
      <w:rPr>
        <w:rFonts w:cs="Calibri" w:hint="default"/>
        <w:u w:val="none"/>
      </w:rPr>
    </w:lvl>
    <w:lvl w:ilvl="1">
      <w:start w:val="1"/>
      <w:numFmt w:val="decimal"/>
      <w:lvlText w:val="%1.%2"/>
      <w:lvlJc w:val="left"/>
      <w:pPr>
        <w:ind w:left="420" w:hanging="420"/>
      </w:pPr>
      <w:rPr>
        <w:rFonts w:cs="Calibri" w:hint="default"/>
        <w:u w:val="none"/>
      </w:rPr>
    </w:lvl>
    <w:lvl w:ilvl="2">
      <w:start w:val="1"/>
      <w:numFmt w:val="decimal"/>
      <w:lvlText w:val="%1.%2.%3"/>
      <w:lvlJc w:val="left"/>
      <w:pPr>
        <w:ind w:left="720" w:hanging="720"/>
      </w:pPr>
      <w:rPr>
        <w:rFonts w:cs="Calibri" w:hint="default"/>
        <w:u w:val="none"/>
      </w:rPr>
    </w:lvl>
    <w:lvl w:ilvl="3">
      <w:start w:val="1"/>
      <w:numFmt w:val="decimal"/>
      <w:lvlText w:val="%1.%2.%3.%4"/>
      <w:lvlJc w:val="left"/>
      <w:pPr>
        <w:ind w:left="720" w:hanging="720"/>
      </w:pPr>
      <w:rPr>
        <w:rFonts w:cs="Calibri" w:hint="default"/>
        <w:u w:val="none"/>
      </w:rPr>
    </w:lvl>
    <w:lvl w:ilvl="4">
      <w:start w:val="1"/>
      <w:numFmt w:val="decimal"/>
      <w:lvlText w:val="%1.%2.%3.%4.%5"/>
      <w:lvlJc w:val="left"/>
      <w:pPr>
        <w:ind w:left="1080" w:hanging="1080"/>
      </w:pPr>
      <w:rPr>
        <w:rFonts w:cs="Calibri" w:hint="default"/>
        <w:u w:val="none"/>
      </w:rPr>
    </w:lvl>
    <w:lvl w:ilvl="5">
      <w:start w:val="1"/>
      <w:numFmt w:val="decimal"/>
      <w:lvlText w:val="%1.%2.%3.%4.%5.%6"/>
      <w:lvlJc w:val="left"/>
      <w:pPr>
        <w:ind w:left="1080" w:hanging="1080"/>
      </w:pPr>
      <w:rPr>
        <w:rFonts w:cs="Calibri" w:hint="default"/>
        <w:u w:val="none"/>
      </w:rPr>
    </w:lvl>
    <w:lvl w:ilvl="6">
      <w:start w:val="1"/>
      <w:numFmt w:val="decimal"/>
      <w:lvlText w:val="%1.%2.%3.%4.%5.%6.%7"/>
      <w:lvlJc w:val="left"/>
      <w:pPr>
        <w:ind w:left="1080" w:hanging="1080"/>
      </w:pPr>
      <w:rPr>
        <w:rFonts w:cs="Calibri" w:hint="default"/>
        <w:u w:val="none"/>
      </w:rPr>
    </w:lvl>
    <w:lvl w:ilvl="7">
      <w:start w:val="1"/>
      <w:numFmt w:val="decimal"/>
      <w:lvlText w:val="%1.%2.%3.%4.%5.%6.%7.%8"/>
      <w:lvlJc w:val="left"/>
      <w:pPr>
        <w:ind w:left="1440" w:hanging="1440"/>
      </w:pPr>
      <w:rPr>
        <w:rFonts w:cs="Calibri" w:hint="default"/>
        <w:u w:val="none"/>
      </w:rPr>
    </w:lvl>
    <w:lvl w:ilvl="8">
      <w:start w:val="1"/>
      <w:numFmt w:val="decimal"/>
      <w:lvlText w:val="%1.%2.%3.%4.%5.%6.%7.%8.%9"/>
      <w:lvlJc w:val="left"/>
      <w:pPr>
        <w:ind w:left="1440" w:hanging="1440"/>
      </w:pPr>
      <w:rPr>
        <w:rFonts w:cs="Calibri" w:hint="default"/>
        <w:u w:val="none"/>
      </w:rPr>
    </w:lvl>
  </w:abstractNum>
  <w:abstractNum w:abstractNumId="6">
    <w:nsid w:val="1CB4666F"/>
    <w:multiLevelType w:val="hybridMultilevel"/>
    <w:tmpl w:val="007042D4"/>
    <w:lvl w:ilvl="0" w:tplc="640ED2E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CE07881"/>
    <w:multiLevelType w:val="hybridMultilevel"/>
    <w:tmpl w:val="79F06F2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4980" w:hanging="360"/>
      </w:pPr>
      <w:rPr>
        <w:rFonts w:ascii="Courier New" w:hAnsi="Courier New" w:cs="Times New Roman" w:hint="default"/>
      </w:rPr>
    </w:lvl>
    <w:lvl w:ilvl="2" w:tplc="04160005">
      <w:start w:val="1"/>
      <w:numFmt w:val="bullet"/>
      <w:lvlText w:val=""/>
      <w:lvlJc w:val="left"/>
      <w:pPr>
        <w:ind w:left="5700" w:hanging="360"/>
      </w:pPr>
      <w:rPr>
        <w:rFonts w:ascii="Wingdings" w:hAnsi="Wingdings" w:hint="default"/>
      </w:rPr>
    </w:lvl>
    <w:lvl w:ilvl="3" w:tplc="04160001">
      <w:start w:val="1"/>
      <w:numFmt w:val="bullet"/>
      <w:lvlText w:val=""/>
      <w:lvlJc w:val="left"/>
      <w:pPr>
        <w:ind w:left="6420" w:hanging="360"/>
      </w:pPr>
      <w:rPr>
        <w:rFonts w:ascii="Symbol" w:hAnsi="Symbol" w:hint="default"/>
      </w:rPr>
    </w:lvl>
    <w:lvl w:ilvl="4" w:tplc="04160003">
      <w:start w:val="1"/>
      <w:numFmt w:val="bullet"/>
      <w:lvlText w:val="o"/>
      <w:lvlJc w:val="left"/>
      <w:pPr>
        <w:ind w:left="7140" w:hanging="360"/>
      </w:pPr>
      <w:rPr>
        <w:rFonts w:ascii="Courier New" w:hAnsi="Courier New" w:cs="Times New Roman" w:hint="default"/>
      </w:rPr>
    </w:lvl>
    <w:lvl w:ilvl="5" w:tplc="04160005">
      <w:start w:val="1"/>
      <w:numFmt w:val="bullet"/>
      <w:lvlText w:val=""/>
      <w:lvlJc w:val="left"/>
      <w:pPr>
        <w:ind w:left="7860" w:hanging="360"/>
      </w:pPr>
      <w:rPr>
        <w:rFonts w:ascii="Wingdings" w:hAnsi="Wingdings" w:hint="default"/>
      </w:rPr>
    </w:lvl>
    <w:lvl w:ilvl="6" w:tplc="04160001">
      <w:start w:val="1"/>
      <w:numFmt w:val="bullet"/>
      <w:lvlText w:val=""/>
      <w:lvlJc w:val="left"/>
      <w:pPr>
        <w:ind w:left="8580" w:hanging="360"/>
      </w:pPr>
      <w:rPr>
        <w:rFonts w:ascii="Symbol" w:hAnsi="Symbol" w:hint="default"/>
      </w:rPr>
    </w:lvl>
    <w:lvl w:ilvl="7" w:tplc="04160003">
      <w:start w:val="1"/>
      <w:numFmt w:val="bullet"/>
      <w:lvlText w:val="o"/>
      <w:lvlJc w:val="left"/>
      <w:pPr>
        <w:ind w:left="9300" w:hanging="360"/>
      </w:pPr>
      <w:rPr>
        <w:rFonts w:ascii="Courier New" w:hAnsi="Courier New" w:cs="Times New Roman" w:hint="default"/>
      </w:rPr>
    </w:lvl>
    <w:lvl w:ilvl="8" w:tplc="04160005">
      <w:start w:val="1"/>
      <w:numFmt w:val="bullet"/>
      <w:lvlText w:val=""/>
      <w:lvlJc w:val="left"/>
      <w:pPr>
        <w:ind w:left="10020" w:hanging="360"/>
      </w:pPr>
      <w:rPr>
        <w:rFonts w:ascii="Wingdings" w:hAnsi="Wingdings" w:hint="default"/>
      </w:rPr>
    </w:lvl>
  </w:abstractNum>
  <w:abstractNum w:abstractNumId="8">
    <w:nsid w:val="237206D6"/>
    <w:multiLevelType w:val="hybridMultilevel"/>
    <w:tmpl w:val="1BC007BA"/>
    <w:lvl w:ilvl="0" w:tplc="BFF834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E774062"/>
    <w:multiLevelType w:val="hybridMultilevel"/>
    <w:tmpl w:val="4D9CF05C"/>
    <w:lvl w:ilvl="0" w:tplc="B10A4D5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4F4A0CE6"/>
    <w:multiLevelType w:val="hybridMultilevel"/>
    <w:tmpl w:val="C8E487CA"/>
    <w:lvl w:ilvl="0" w:tplc="AD9A81E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5E2B5B43"/>
    <w:multiLevelType w:val="hybridMultilevel"/>
    <w:tmpl w:val="E484593A"/>
    <w:lvl w:ilvl="0" w:tplc="0416000F">
      <w:start w:val="1"/>
      <w:numFmt w:val="decimal"/>
      <w:lvlText w:val="%1."/>
      <w:lvlJc w:val="left"/>
      <w:pPr>
        <w:ind w:left="785" w:hanging="360"/>
      </w:pPr>
    </w:lvl>
    <w:lvl w:ilvl="1" w:tplc="04160019" w:tentative="1">
      <w:start w:val="1"/>
      <w:numFmt w:val="lowerLetter"/>
      <w:lvlText w:val="%2."/>
      <w:lvlJc w:val="left"/>
      <w:pPr>
        <w:ind w:left="1505" w:hanging="360"/>
      </w:pPr>
    </w:lvl>
    <w:lvl w:ilvl="2" w:tplc="0416001B" w:tentative="1">
      <w:start w:val="1"/>
      <w:numFmt w:val="lowerRoman"/>
      <w:lvlText w:val="%3."/>
      <w:lvlJc w:val="right"/>
      <w:pPr>
        <w:ind w:left="2225" w:hanging="180"/>
      </w:p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12">
    <w:nsid w:val="640D053F"/>
    <w:multiLevelType w:val="hybridMultilevel"/>
    <w:tmpl w:val="549655FC"/>
    <w:lvl w:ilvl="0" w:tplc="B254EE9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6B3A4E21"/>
    <w:multiLevelType w:val="hybridMultilevel"/>
    <w:tmpl w:val="6AD6EA68"/>
    <w:lvl w:ilvl="0" w:tplc="89FAA084">
      <w:start w:val="1"/>
      <w:numFmt w:val="decimal"/>
      <w:suff w:val="nothing"/>
      <w:lvlText w:val="%1."/>
      <w:lvlJc w:val="left"/>
      <w:pPr>
        <w:ind w:left="0" w:hanging="360"/>
      </w:pPr>
      <w:rPr>
        <w:rFonts w:hint="default"/>
      </w:rPr>
    </w:lvl>
    <w:lvl w:ilvl="1" w:tplc="04160019" w:tentative="1">
      <w:start w:val="1"/>
      <w:numFmt w:val="lowerLetter"/>
      <w:lvlText w:val="%2."/>
      <w:lvlJc w:val="left"/>
      <w:pPr>
        <w:ind w:left="720" w:hanging="360"/>
      </w:pPr>
    </w:lvl>
    <w:lvl w:ilvl="2" w:tplc="0416001B" w:tentative="1">
      <w:start w:val="1"/>
      <w:numFmt w:val="lowerRoman"/>
      <w:lvlText w:val="%3."/>
      <w:lvlJc w:val="right"/>
      <w:pPr>
        <w:ind w:left="1440" w:hanging="180"/>
      </w:pPr>
    </w:lvl>
    <w:lvl w:ilvl="3" w:tplc="0416000F" w:tentative="1">
      <w:start w:val="1"/>
      <w:numFmt w:val="decimal"/>
      <w:lvlText w:val="%4."/>
      <w:lvlJc w:val="left"/>
      <w:pPr>
        <w:ind w:left="2160" w:hanging="360"/>
      </w:pPr>
    </w:lvl>
    <w:lvl w:ilvl="4" w:tplc="04160019" w:tentative="1">
      <w:start w:val="1"/>
      <w:numFmt w:val="lowerLetter"/>
      <w:lvlText w:val="%5."/>
      <w:lvlJc w:val="left"/>
      <w:pPr>
        <w:ind w:left="2880" w:hanging="360"/>
      </w:pPr>
    </w:lvl>
    <w:lvl w:ilvl="5" w:tplc="0416001B" w:tentative="1">
      <w:start w:val="1"/>
      <w:numFmt w:val="lowerRoman"/>
      <w:lvlText w:val="%6."/>
      <w:lvlJc w:val="right"/>
      <w:pPr>
        <w:ind w:left="3600" w:hanging="180"/>
      </w:pPr>
    </w:lvl>
    <w:lvl w:ilvl="6" w:tplc="0416000F" w:tentative="1">
      <w:start w:val="1"/>
      <w:numFmt w:val="decimal"/>
      <w:lvlText w:val="%7."/>
      <w:lvlJc w:val="left"/>
      <w:pPr>
        <w:ind w:left="4320" w:hanging="360"/>
      </w:pPr>
    </w:lvl>
    <w:lvl w:ilvl="7" w:tplc="04160019" w:tentative="1">
      <w:start w:val="1"/>
      <w:numFmt w:val="lowerLetter"/>
      <w:lvlText w:val="%8."/>
      <w:lvlJc w:val="left"/>
      <w:pPr>
        <w:ind w:left="5040" w:hanging="360"/>
      </w:pPr>
    </w:lvl>
    <w:lvl w:ilvl="8" w:tplc="0416001B" w:tentative="1">
      <w:start w:val="1"/>
      <w:numFmt w:val="lowerRoman"/>
      <w:lvlText w:val="%9."/>
      <w:lvlJc w:val="right"/>
      <w:pPr>
        <w:ind w:left="5760" w:hanging="180"/>
      </w:pPr>
    </w:lvl>
  </w:abstractNum>
  <w:abstractNum w:abstractNumId="14">
    <w:nsid w:val="6B9345D9"/>
    <w:multiLevelType w:val="hybridMultilevel"/>
    <w:tmpl w:val="6AD6EA68"/>
    <w:lvl w:ilvl="0" w:tplc="89FAA084">
      <w:start w:val="1"/>
      <w:numFmt w:val="decimal"/>
      <w:suff w:val="nothing"/>
      <w:lvlText w:val="%1."/>
      <w:lvlJc w:val="left"/>
      <w:pPr>
        <w:ind w:left="0" w:hanging="360"/>
      </w:pPr>
      <w:rPr>
        <w:rFonts w:hint="default"/>
      </w:rPr>
    </w:lvl>
    <w:lvl w:ilvl="1" w:tplc="04160019" w:tentative="1">
      <w:start w:val="1"/>
      <w:numFmt w:val="lowerLetter"/>
      <w:lvlText w:val="%2."/>
      <w:lvlJc w:val="left"/>
      <w:pPr>
        <w:ind w:left="720" w:hanging="360"/>
      </w:pPr>
    </w:lvl>
    <w:lvl w:ilvl="2" w:tplc="0416001B" w:tentative="1">
      <w:start w:val="1"/>
      <w:numFmt w:val="lowerRoman"/>
      <w:lvlText w:val="%3."/>
      <w:lvlJc w:val="right"/>
      <w:pPr>
        <w:ind w:left="1440" w:hanging="180"/>
      </w:pPr>
    </w:lvl>
    <w:lvl w:ilvl="3" w:tplc="0416000F" w:tentative="1">
      <w:start w:val="1"/>
      <w:numFmt w:val="decimal"/>
      <w:lvlText w:val="%4."/>
      <w:lvlJc w:val="left"/>
      <w:pPr>
        <w:ind w:left="2160" w:hanging="360"/>
      </w:pPr>
    </w:lvl>
    <w:lvl w:ilvl="4" w:tplc="04160019" w:tentative="1">
      <w:start w:val="1"/>
      <w:numFmt w:val="lowerLetter"/>
      <w:lvlText w:val="%5."/>
      <w:lvlJc w:val="left"/>
      <w:pPr>
        <w:ind w:left="2880" w:hanging="360"/>
      </w:pPr>
    </w:lvl>
    <w:lvl w:ilvl="5" w:tplc="0416001B" w:tentative="1">
      <w:start w:val="1"/>
      <w:numFmt w:val="lowerRoman"/>
      <w:lvlText w:val="%6."/>
      <w:lvlJc w:val="right"/>
      <w:pPr>
        <w:ind w:left="3600" w:hanging="180"/>
      </w:pPr>
    </w:lvl>
    <w:lvl w:ilvl="6" w:tplc="0416000F" w:tentative="1">
      <w:start w:val="1"/>
      <w:numFmt w:val="decimal"/>
      <w:lvlText w:val="%7."/>
      <w:lvlJc w:val="left"/>
      <w:pPr>
        <w:ind w:left="4320" w:hanging="360"/>
      </w:pPr>
    </w:lvl>
    <w:lvl w:ilvl="7" w:tplc="04160019" w:tentative="1">
      <w:start w:val="1"/>
      <w:numFmt w:val="lowerLetter"/>
      <w:lvlText w:val="%8."/>
      <w:lvlJc w:val="left"/>
      <w:pPr>
        <w:ind w:left="5040" w:hanging="360"/>
      </w:pPr>
    </w:lvl>
    <w:lvl w:ilvl="8" w:tplc="0416001B" w:tentative="1">
      <w:start w:val="1"/>
      <w:numFmt w:val="lowerRoman"/>
      <w:lvlText w:val="%9."/>
      <w:lvlJc w:val="right"/>
      <w:pPr>
        <w:ind w:left="5760" w:hanging="180"/>
      </w:pPr>
    </w:lvl>
  </w:abstractNum>
  <w:abstractNum w:abstractNumId="15">
    <w:nsid w:val="6F7656F8"/>
    <w:multiLevelType w:val="hybridMultilevel"/>
    <w:tmpl w:val="45D6826A"/>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6">
    <w:nsid w:val="73F6060B"/>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76F01DE3"/>
    <w:multiLevelType w:val="multilevel"/>
    <w:tmpl w:val="14CC13A6"/>
    <w:lvl w:ilvl="0">
      <w:start w:val="1"/>
      <w:numFmt w:val="lowerLetter"/>
      <w:lvlText w:val="%1"/>
      <w:lvlJc w:val="left"/>
      <w:pPr>
        <w:ind w:left="375" w:hanging="375"/>
      </w:pPr>
      <w:rPr>
        <w:rFonts w:cs="Calibri" w:hint="default"/>
        <w:b/>
      </w:rPr>
    </w:lvl>
    <w:lvl w:ilvl="1">
      <w:start w:val="3"/>
      <w:numFmt w:val="decimal"/>
      <w:lvlText w:val="%1.%2"/>
      <w:lvlJc w:val="left"/>
      <w:pPr>
        <w:ind w:left="375" w:hanging="375"/>
      </w:pPr>
      <w:rPr>
        <w:rFonts w:cs="Calibri" w:hint="default"/>
        <w:b/>
      </w:rPr>
    </w:lvl>
    <w:lvl w:ilvl="2">
      <w:start w:val="1"/>
      <w:numFmt w:val="decimal"/>
      <w:lvlText w:val="%1.%2.%3"/>
      <w:lvlJc w:val="left"/>
      <w:pPr>
        <w:ind w:left="720" w:hanging="720"/>
      </w:pPr>
      <w:rPr>
        <w:rFonts w:cs="Calibri" w:hint="default"/>
        <w:b/>
      </w:rPr>
    </w:lvl>
    <w:lvl w:ilvl="3">
      <w:start w:val="1"/>
      <w:numFmt w:val="decimal"/>
      <w:lvlText w:val="%1.%2.%3.%4"/>
      <w:lvlJc w:val="left"/>
      <w:pPr>
        <w:ind w:left="720" w:hanging="720"/>
      </w:pPr>
      <w:rPr>
        <w:rFonts w:cs="Calibri" w:hint="default"/>
        <w:b/>
      </w:rPr>
    </w:lvl>
    <w:lvl w:ilvl="4">
      <w:start w:val="1"/>
      <w:numFmt w:val="decimal"/>
      <w:lvlText w:val="%1.%2.%3.%4.%5"/>
      <w:lvlJc w:val="left"/>
      <w:pPr>
        <w:ind w:left="1080" w:hanging="1080"/>
      </w:pPr>
      <w:rPr>
        <w:rFonts w:cs="Calibri" w:hint="default"/>
        <w:b/>
      </w:rPr>
    </w:lvl>
    <w:lvl w:ilvl="5">
      <w:start w:val="1"/>
      <w:numFmt w:val="decimal"/>
      <w:lvlText w:val="%1.%2.%3.%4.%5.%6"/>
      <w:lvlJc w:val="left"/>
      <w:pPr>
        <w:ind w:left="1080" w:hanging="1080"/>
      </w:pPr>
      <w:rPr>
        <w:rFonts w:cs="Calibri" w:hint="default"/>
        <w:b/>
      </w:rPr>
    </w:lvl>
    <w:lvl w:ilvl="6">
      <w:start w:val="1"/>
      <w:numFmt w:val="decimal"/>
      <w:lvlText w:val="%1.%2.%3.%4.%5.%6.%7"/>
      <w:lvlJc w:val="left"/>
      <w:pPr>
        <w:ind w:left="1440" w:hanging="1440"/>
      </w:pPr>
      <w:rPr>
        <w:rFonts w:cs="Calibri" w:hint="default"/>
        <w:b/>
      </w:rPr>
    </w:lvl>
    <w:lvl w:ilvl="7">
      <w:start w:val="1"/>
      <w:numFmt w:val="decimal"/>
      <w:lvlText w:val="%1.%2.%3.%4.%5.%6.%7.%8"/>
      <w:lvlJc w:val="left"/>
      <w:pPr>
        <w:ind w:left="1440" w:hanging="1440"/>
      </w:pPr>
      <w:rPr>
        <w:rFonts w:cs="Calibri" w:hint="default"/>
        <w:b/>
      </w:rPr>
    </w:lvl>
    <w:lvl w:ilvl="8">
      <w:start w:val="1"/>
      <w:numFmt w:val="decimal"/>
      <w:lvlText w:val="%1.%2.%3.%4.%5.%6.%7.%8.%9"/>
      <w:lvlJc w:val="left"/>
      <w:pPr>
        <w:ind w:left="1440" w:hanging="1440"/>
      </w:pPr>
      <w:rPr>
        <w:rFonts w:cs="Calibri" w:hint="default"/>
        <w:b/>
      </w:rPr>
    </w:lvl>
  </w:abstractNum>
  <w:num w:numId="1">
    <w:abstractNumId w:val="0"/>
  </w:num>
  <w:num w:numId="2">
    <w:abstractNumId w:val="3"/>
  </w:num>
  <w:num w:numId="3">
    <w:abstractNumId w:val="8"/>
  </w:num>
  <w:num w:numId="4">
    <w:abstractNumId w:val="2"/>
  </w:num>
  <w:num w:numId="5">
    <w:abstractNumId w:val="16"/>
  </w:num>
  <w:num w:numId="6">
    <w:abstractNumId w:val="17"/>
  </w:num>
  <w:num w:numId="7">
    <w:abstractNumId w:val="6"/>
  </w:num>
  <w:num w:numId="8">
    <w:abstractNumId w:val="9"/>
  </w:num>
  <w:num w:numId="9">
    <w:abstractNumId w:val="10"/>
  </w:num>
  <w:num w:numId="10">
    <w:abstractNumId w:val="12"/>
  </w:num>
  <w:num w:numId="11">
    <w:abstractNumId w:val="4"/>
  </w:num>
  <w:num w:numId="12">
    <w:abstractNumId w:val="1"/>
  </w:num>
  <w:num w:numId="13">
    <w:abstractNumId w:val="7"/>
  </w:num>
  <w:num w:numId="14">
    <w:abstractNumId w:val="7"/>
  </w:num>
  <w:num w:numId="15">
    <w:abstractNumId w:val="11"/>
  </w:num>
  <w:num w:numId="16">
    <w:abstractNumId w:val="5"/>
  </w:num>
  <w:num w:numId="17">
    <w:abstractNumId w:val="15"/>
  </w:num>
  <w:num w:numId="18">
    <w:abstractNumId w:val="14"/>
  </w:num>
  <w:num w:numId="19">
    <w:abstractNumId w:val="13"/>
  </w:num>
  <w:num w:numId="20">
    <w:abstractNumId w:val="7"/>
  </w:num>
  <w:num w:numId="21">
    <w:abstractNumId w:val="7"/>
  </w:num>
  <w:num w:numId="22">
    <w:abstractNumId w:val="7"/>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5361"/>
  </w:hdrShapeDefaults>
  <w:footnotePr>
    <w:footnote w:id="-1"/>
    <w:footnote w:id="0"/>
  </w:footnotePr>
  <w:endnotePr>
    <w:endnote w:id="-1"/>
    <w:endnote w:id="0"/>
  </w:endnotePr>
  <w:compat/>
  <w:rsids>
    <w:rsidRoot w:val="00D33284"/>
    <w:rsid w:val="00000C8A"/>
    <w:rsid w:val="00001F69"/>
    <w:rsid w:val="00002672"/>
    <w:rsid w:val="000036A0"/>
    <w:rsid w:val="0000385A"/>
    <w:rsid w:val="000053A6"/>
    <w:rsid w:val="00007730"/>
    <w:rsid w:val="0001053D"/>
    <w:rsid w:val="00010A2F"/>
    <w:rsid w:val="00014DF3"/>
    <w:rsid w:val="00014F6C"/>
    <w:rsid w:val="0001655C"/>
    <w:rsid w:val="000202F8"/>
    <w:rsid w:val="00020EC4"/>
    <w:rsid w:val="000228AB"/>
    <w:rsid w:val="00026460"/>
    <w:rsid w:val="0003203F"/>
    <w:rsid w:val="0003293D"/>
    <w:rsid w:val="00033256"/>
    <w:rsid w:val="00033A7E"/>
    <w:rsid w:val="00033B65"/>
    <w:rsid w:val="00033B70"/>
    <w:rsid w:val="000354DB"/>
    <w:rsid w:val="0003585B"/>
    <w:rsid w:val="000359D5"/>
    <w:rsid w:val="000412C5"/>
    <w:rsid w:val="0004290E"/>
    <w:rsid w:val="00042BDD"/>
    <w:rsid w:val="00042D10"/>
    <w:rsid w:val="0004340F"/>
    <w:rsid w:val="00044130"/>
    <w:rsid w:val="0004511B"/>
    <w:rsid w:val="000462E1"/>
    <w:rsid w:val="0004672D"/>
    <w:rsid w:val="00047697"/>
    <w:rsid w:val="00047DE4"/>
    <w:rsid w:val="000503F1"/>
    <w:rsid w:val="000538B7"/>
    <w:rsid w:val="00054D76"/>
    <w:rsid w:val="00055177"/>
    <w:rsid w:val="000564B8"/>
    <w:rsid w:val="00061AC2"/>
    <w:rsid w:val="00061B83"/>
    <w:rsid w:val="000624DD"/>
    <w:rsid w:val="00065BD6"/>
    <w:rsid w:val="00065C12"/>
    <w:rsid w:val="00065F4B"/>
    <w:rsid w:val="00066E0E"/>
    <w:rsid w:val="00067E56"/>
    <w:rsid w:val="00071B36"/>
    <w:rsid w:val="00071D74"/>
    <w:rsid w:val="000723E0"/>
    <w:rsid w:val="0007420B"/>
    <w:rsid w:val="00075F2E"/>
    <w:rsid w:val="000766C9"/>
    <w:rsid w:val="00076CDF"/>
    <w:rsid w:val="00077093"/>
    <w:rsid w:val="000779B2"/>
    <w:rsid w:val="000811F5"/>
    <w:rsid w:val="00081658"/>
    <w:rsid w:val="00081837"/>
    <w:rsid w:val="00081ABB"/>
    <w:rsid w:val="000828D1"/>
    <w:rsid w:val="00082DC2"/>
    <w:rsid w:val="00083819"/>
    <w:rsid w:val="00085908"/>
    <w:rsid w:val="00085A81"/>
    <w:rsid w:val="00085B8E"/>
    <w:rsid w:val="0008624D"/>
    <w:rsid w:val="000879C6"/>
    <w:rsid w:val="000913C3"/>
    <w:rsid w:val="00091411"/>
    <w:rsid w:val="00093A2A"/>
    <w:rsid w:val="000965B3"/>
    <w:rsid w:val="00096BC8"/>
    <w:rsid w:val="000A302B"/>
    <w:rsid w:val="000A518A"/>
    <w:rsid w:val="000A5FFF"/>
    <w:rsid w:val="000A66B4"/>
    <w:rsid w:val="000A6D81"/>
    <w:rsid w:val="000A6DE5"/>
    <w:rsid w:val="000A6ECF"/>
    <w:rsid w:val="000B0A45"/>
    <w:rsid w:val="000B0FB5"/>
    <w:rsid w:val="000B1A04"/>
    <w:rsid w:val="000B2619"/>
    <w:rsid w:val="000B31DE"/>
    <w:rsid w:val="000B4156"/>
    <w:rsid w:val="000B593C"/>
    <w:rsid w:val="000B59EF"/>
    <w:rsid w:val="000B6217"/>
    <w:rsid w:val="000B797D"/>
    <w:rsid w:val="000B7E2E"/>
    <w:rsid w:val="000C0125"/>
    <w:rsid w:val="000C0C09"/>
    <w:rsid w:val="000C1506"/>
    <w:rsid w:val="000C15EE"/>
    <w:rsid w:val="000C1A5C"/>
    <w:rsid w:val="000C271F"/>
    <w:rsid w:val="000C28DF"/>
    <w:rsid w:val="000C452B"/>
    <w:rsid w:val="000C477D"/>
    <w:rsid w:val="000C6483"/>
    <w:rsid w:val="000C67EE"/>
    <w:rsid w:val="000C6F03"/>
    <w:rsid w:val="000D111F"/>
    <w:rsid w:val="000D293D"/>
    <w:rsid w:val="000D301B"/>
    <w:rsid w:val="000D3EAE"/>
    <w:rsid w:val="000D417A"/>
    <w:rsid w:val="000D4A8C"/>
    <w:rsid w:val="000D5F33"/>
    <w:rsid w:val="000D6D2F"/>
    <w:rsid w:val="000E1B28"/>
    <w:rsid w:val="000E21CD"/>
    <w:rsid w:val="000E5364"/>
    <w:rsid w:val="000E71F6"/>
    <w:rsid w:val="000E79C0"/>
    <w:rsid w:val="000F3020"/>
    <w:rsid w:val="000F3ED8"/>
    <w:rsid w:val="000F3EE9"/>
    <w:rsid w:val="000F4229"/>
    <w:rsid w:val="000F436D"/>
    <w:rsid w:val="000F4979"/>
    <w:rsid w:val="000F53CD"/>
    <w:rsid w:val="000F6E5A"/>
    <w:rsid w:val="000F708A"/>
    <w:rsid w:val="00101AB5"/>
    <w:rsid w:val="00102147"/>
    <w:rsid w:val="00102CA1"/>
    <w:rsid w:val="00103EDA"/>
    <w:rsid w:val="001053F0"/>
    <w:rsid w:val="00105E44"/>
    <w:rsid w:val="001061FD"/>
    <w:rsid w:val="00106243"/>
    <w:rsid w:val="00106BFA"/>
    <w:rsid w:val="001074B6"/>
    <w:rsid w:val="00107768"/>
    <w:rsid w:val="00111E28"/>
    <w:rsid w:val="00112B52"/>
    <w:rsid w:val="001133A7"/>
    <w:rsid w:val="00115013"/>
    <w:rsid w:val="00115798"/>
    <w:rsid w:val="001174AD"/>
    <w:rsid w:val="00117613"/>
    <w:rsid w:val="00117C92"/>
    <w:rsid w:val="00123285"/>
    <w:rsid w:val="001240CE"/>
    <w:rsid w:val="0012686A"/>
    <w:rsid w:val="00126958"/>
    <w:rsid w:val="00127000"/>
    <w:rsid w:val="00127030"/>
    <w:rsid w:val="00127DD0"/>
    <w:rsid w:val="00131BEB"/>
    <w:rsid w:val="00132A3A"/>
    <w:rsid w:val="00134A37"/>
    <w:rsid w:val="00134A50"/>
    <w:rsid w:val="001353B9"/>
    <w:rsid w:val="00143C7B"/>
    <w:rsid w:val="001450B9"/>
    <w:rsid w:val="00147181"/>
    <w:rsid w:val="00151287"/>
    <w:rsid w:val="00151EA5"/>
    <w:rsid w:val="001546DE"/>
    <w:rsid w:val="00155237"/>
    <w:rsid w:val="00155563"/>
    <w:rsid w:val="001555E7"/>
    <w:rsid w:val="00156DC0"/>
    <w:rsid w:val="00161808"/>
    <w:rsid w:val="001622B0"/>
    <w:rsid w:val="0016245C"/>
    <w:rsid w:val="00162BD6"/>
    <w:rsid w:val="00162EF2"/>
    <w:rsid w:val="00163215"/>
    <w:rsid w:val="001654E9"/>
    <w:rsid w:val="0016567F"/>
    <w:rsid w:val="00165A2D"/>
    <w:rsid w:val="00167871"/>
    <w:rsid w:val="00170E88"/>
    <w:rsid w:val="00172137"/>
    <w:rsid w:val="001745ED"/>
    <w:rsid w:val="001757AA"/>
    <w:rsid w:val="001762BC"/>
    <w:rsid w:val="00181AFB"/>
    <w:rsid w:val="001825A7"/>
    <w:rsid w:val="001825D4"/>
    <w:rsid w:val="00182F8C"/>
    <w:rsid w:val="00184069"/>
    <w:rsid w:val="0018500D"/>
    <w:rsid w:val="00187CBB"/>
    <w:rsid w:val="0019432D"/>
    <w:rsid w:val="00194A48"/>
    <w:rsid w:val="00195084"/>
    <w:rsid w:val="00195438"/>
    <w:rsid w:val="001958A4"/>
    <w:rsid w:val="00196F0A"/>
    <w:rsid w:val="001A2134"/>
    <w:rsid w:val="001A2ADD"/>
    <w:rsid w:val="001A32F0"/>
    <w:rsid w:val="001A528E"/>
    <w:rsid w:val="001A5365"/>
    <w:rsid w:val="001B1599"/>
    <w:rsid w:val="001B2C93"/>
    <w:rsid w:val="001B3E4F"/>
    <w:rsid w:val="001B61A9"/>
    <w:rsid w:val="001B67DF"/>
    <w:rsid w:val="001B6EA0"/>
    <w:rsid w:val="001C15EA"/>
    <w:rsid w:val="001C269E"/>
    <w:rsid w:val="001C44B2"/>
    <w:rsid w:val="001C4EDE"/>
    <w:rsid w:val="001C501D"/>
    <w:rsid w:val="001C5BDE"/>
    <w:rsid w:val="001C650D"/>
    <w:rsid w:val="001D0303"/>
    <w:rsid w:val="001D2F61"/>
    <w:rsid w:val="001D3DE3"/>
    <w:rsid w:val="001D4E07"/>
    <w:rsid w:val="001D55E4"/>
    <w:rsid w:val="001D60CA"/>
    <w:rsid w:val="001D6BC0"/>
    <w:rsid w:val="001D6ECA"/>
    <w:rsid w:val="001E031F"/>
    <w:rsid w:val="001E12B5"/>
    <w:rsid w:val="001E2E9A"/>
    <w:rsid w:val="001E3B32"/>
    <w:rsid w:val="001E42F7"/>
    <w:rsid w:val="001E4F64"/>
    <w:rsid w:val="001E512B"/>
    <w:rsid w:val="001E5EBD"/>
    <w:rsid w:val="001E7D08"/>
    <w:rsid w:val="001F10B0"/>
    <w:rsid w:val="001F1282"/>
    <w:rsid w:val="001F1EBA"/>
    <w:rsid w:val="001F26AB"/>
    <w:rsid w:val="001F4F8D"/>
    <w:rsid w:val="002024E4"/>
    <w:rsid w:val="00202AC0"/>
    <w:rsid w:val="00202BCC"/>
    <w:rsid w:val="00203281"/>
    <w:rsid w:val="00205E50"/>
    <w:rsid w:val="002072E8"/>
    <w:rsid w:val="00207B1E"/>
    <w:rsid w:val="0021260D"/>
    <w:rsid w:val="002156C9"/>
    <w:rsid w:val="00215C7A"/>
    <w:rsid w:val="00217786"/>
    <w:rsid w:val="002178F2"/>
    <w:rsid w:val="00221415"/>
    <w:rsid w:val="00221659"/>
    <w:rsid w:val="002225CE"/>
    <w:rsid w:val="002246A8"/>
    <w:rsid w:val="00224B67"/>
    <w:rsid w:val="0022501A"/>
    <w:rsid w:val="002262F9"/>
    <w:rsid w:val="00226962"/>
    <w:rsid w:val="00226B8D"/>
    <w:rsid w:val="00227DF6"/>
    <w:rsid w:val="00231068"/>
    <w:rsid w:val="0023480B"/>
    <w:rsid w:val="002348C0"/>
    <w:rsid w:val="00234BB2"/>
    <w:rsid w:val="00234C2D"/>
    <w:rsid w:val="00234EBB"/>
    <w:rsid w:val="0024153A"/>
    <w:rsid w:val="00243969"/>
    <w:rsid w:val="002443E4"/>
    <w:rsid w:val="00246A18"/>
    <w:rsid w:val="00246C38"/>
    <w:rsid w:val="002517F5"/>
    <w:rsid w:val="00251BB1"/>
    <w:rsid w:val="002523F9"/>
    <w:rsid w:val="00252601"/>
    <w:rsid w:val="00253762"/>
    <w:rsid w:val="00254FD8"/>
    <w:rsid w:val="00255AEE"/>
    <w:rsid w:val="002609E5"/>
    <w:rsid w:val="00261932"/>
    <w:rsid w:val="00262BDE"/>
    <w:rsid w:val="002637BE"/>
    <w:rsid w:val="00266BBD"/>
    <w:rsid w:val="002671CC"/>
    <w:rsid w:val="002677C0"/>
    <w:rsid w:val="002720DB"/>
    <w:rsid w:val="00272C68"/>
    <w:rsid w:val="002737A5"/>
    <w:rsid w:val="00274D79"/>
    <w:rsid w:val="00275866"/>
    <w:rsid w:val="00275931"/>
    <w:rsid w:val="00275F03"/>
    <w:rsid w:val="0027646C"/>
    <w:rsid w:val="00276C88"/>
    <w:rsid w:val="00281120"/>
    <w:rsid w:val="002813A3"/>
    <w:rsid w:val="002818B3"/>
    <w:rsid w:val="002845D5"/>
    <w:rsid w:val="00284D53"/>
    <w:rsid w:val="00291F35"/>
    <w:rsid w:val="0029372C"/>
    <w:rsid w:val="00294FCF"/>
    <w:rsid w:val="0029518D"/>
    <w:rsid w:val="00295777"/>
    <w:rsid w:val="00297FEF"/>
    <w:rsid w:val="002A0A5E"/>
    <w:rsid w:val="002A2FE0"/>
    <w:rsid w:val="002A356D"/>
    <w:rsid w:val="002A3741"/>
    <w:rsid w:val="002A3883"/>
    <w:rsid w:val="002A4ED1"/>
    <w:rsid w:val="002A5348"/>
    <w:rsid w:val="002A6EB1"/>
    <w:rsid w:val="002A707B"/>
    <w:rsid w:val="002B10B6"/>
    <w:rsid w:val="002B1CB2"/>
    <w:rsid w:val="002B3EF1"/>
    <w:rsid w:val="002B51A3"/>
    <w:rsid w:val="002C1A80"/>
    <w:rsid w:val="002C2EB9"/>
    <w:rsid w:val="002C3B10"/>
    <w:rsid w:val="002C4847"/>
    <w:rsid w:val="002C5841"/>
    <w:rsid w:val="002C5C9F"/>
    <w:rsid w:val="002C6F60"/>
    <w:rsid w:val="002C7444"/>
    <w:rsid w:val="002C74F0"/>
    <w:rsid w:val="002D00AA"/>
    <w:rsid w:val="002D3FEC"/>
    <w:rsid w:val="002D5C2F"/>
    <w:rsid w:val="002D7BC7"/>
    <w:rsid w:val="002E13AB"/>
    <w:rsid w:val="002E2D1A"/>
    <w:rsid w:val="002E30E9"/>
    <w:rsid w:val="002E34A7"/>
    <w:rsid w:val="002E373F"/>
    <w:rsid w:val="002E4DF0"/>
    <w:rsid w:val="002E4EA7"/>
    <w:rsid w:val="002E5620"/>
    <w:rsid w:val="002E577B"/>
    <w:rsid w:val="002F0323"/>
    <w:rsid w:val="002F06A4"/>
    <w:rsid w:val="002F079C"/>
    <w:rsid w:val="002F0B99"/>
    <w:rsid w:val="002F22A3"/>
    <w:rsid w:val="002F4D5F"/>
    <w:rsid w:val="002F767A"/>
    <w:rsid w:val="00302FC7"/>
    <w:rsid w:val="0030326A"/>
    <w:rsid w:val="0030434A"/>
    <w:rsid w:val="003044E5"/>
    <w:rsid w:val="00310699"/>
    <w:rsid w:val="00311D75"/>
    <w:rsid w:val="00313C60"/>
    <w:rsid w:val="0031596D"/>
    <w:rsid w:val="00315B3F"/>
    <w:rsid w:val="003174E8"/>
    <w:rsid w:val="00321347"/>
    <w:rsid w:val="00321F9B"/>
    <w:rsid w:val="00322132"/>
    <w:rsid w:val="00322677"/>
    <w:rsid w:val="00323B5F"/>
    <w:rsid w:val="00324DD1"/>
    <w:rsid w:val="0032540C"/>
    <w:rsid w:val="003258AB"/>
    <w:rsid w:val="0032771F"/>
    <w:rsid w:val="003279C3"/>
    <w:rsid w:val="0033040D"/>
    <w:rsid w:val="00333648"/>
    <w:rsid w:val="0033444E"/>
    <w:rsid w:val="00335B83"/>
    <w:rsid w:val="003366F6"/>
    <w:rsid w:val="00340279"/>
    <w:rsid w:val="00340A7B"/>
    <w:rsid w:val="00340D86"/>
    <w:rsid w:val="00340F97"/>
    <w:rsid w:val="00341C97"/>
    <w:rsid w:val="00341E25"/>
    <w:rsid w:val="00342835"/>
    <w:rsid w:val="0035016C"/>
    <w:rsid w:val="0035205E"/>
    <w:rsid w:val="003521FF"/>
    <w:rsid w:val="003528D6"/>
    <w:rsid w:val="003528D9"/>
    <w:rsid w:val="003535A0"/>
    <w:rsid w:val="00355773"/>
    <w:rsid w:val="00356E5C"/>
    <w:rsid w:val="00361052"/>
    <w:rsid w:val="00361F1B"/>
    <w:rsid w:val="0036249B"/>
    <w:rsid w:val="0036648A"/>
    <w:rsid w:val="003712C3"/>
    <w:rsid w:val="0037141D"/>
    <w:rsid w:val="0037181B"/>
    <w:rsid w:val="0037197D"/>
    <w:rsid w:val="00372041"/>
    <w:rsid w:val="00372261"/>
    <w:rsid w:val="00372D6C"/>
    <w:rsid w:val="00373855"/>
    <w:rsid w:val="00373A24"/>
    <w:rsid w:val="00373B32"/>
    <w:rsid w:val="00373FED"/>
    <w:rsid w:val="0037488F"/>
    <w:rsid w:val="00375D72"/>
    <w:rsid w:val="003761A5"/>
    <w:rsid w:val="00377B05"/>
    <w:rsid w:val="00381679"/>
    <w:rsid w:val="00383367"/>
    <w:rsid w:val="00385BA7"/>
    <w:rsid w:val="00385BDE"/>
    <w:rsid w:val="00385C91"/>
    <w:rsid w:val="00386A41"/>
    <w:rsid w:val="00390F4F"/>
    <w:rsid w:val="0039348C"/>
    <w:rsid w:val="00394226"/>
    <w:rsid w:val="00396E94"/>
    <w:rsid w:val="00397476"/>
    <w:rsid w:val="00397B69"/>
    <w:rsid w:val="003A0059"/>
    <w:rsid w:val="003A09E0"/>
    <w:rsid w:val="003A0DD5"/>
    <w:rsid w:val="003A15F9"/>
    <w:rsid w:val="003A208B"/>
    <w:rsid w:val="003A4155"/>
    <w:rsid w:val="003A4806"/>
    <w:rsid w:val="003A4F59"/>
    <w:rsid w:val="003A5C25"/>
    <w:rsid w:val="003A60C7"/>
    <w:rsid w:val="003A619A"/>
    <w:rsid w:val="003A6258"/>
    <w:rsid w:val="003A65F8"/>
    <w:rsid w:val="003A72FD"/>
    <w:rsid w:val="003A760F"/>
    <w:rsid w:val="003B05B4"/>
    <w:rsid w:val="003B1767"/>
    <w:rsid w:val="003B1994"/>
    <w:rsid w:val="003B2233"/>
    <w:rsid w:val="003B2935"/>
    <w:rsid w:val="003B29DD"/>
    <w:rsid w:val="003B2FAB"/>
    <w:rsid w:val="003B32F2"/>
    <w:rsid w:val="003B38AA"/>
    <w:rsid w:val="003B3ADC"/>
    <w:rsid w:val="003B41DA"/>
    <w:rsid w:val="003B4C6E"/>
    <w:rsid w:val="003B4F09"/>
    <w:rsid w:val="003B7631"/>
    <w:rsid w:val="003C37D0"/>
    <w:rsid w:val="003D2C5C"/>
    <w:rsid w:val="003D4079"/>
    <w:rsid w:val="003D47ED"/>
    <w:rsid w:val="003D4A2D"/>
    <w:rsid w:val="003D5D41"/>
    <w:rsid w:val="003D5F6B"/>
    <w:rsid w:val="003D615B"/>
    <w:rsid w:val="003D71D7"/>
    <w:rsid w:val="003D74BA"/>
    <w:rsid w:val="003E10F7"/>
    <w:rsid w:val="003E1D89"/>
    <w:rsid w:val="003E28E0"/>
    <w:rsid w:val="003E2CD3"/>
    <w:rsid w:val="003E36CB"/>
    <w:rsid w:val="003E39C2"/>
    <w:rsid w:val="003E480C"/>
    <w:rsid w:val="003E494C"/>
    <w:rsid w:val="003E5116"/>
    <w:rsid w:val="003E5273"/>
    <w:rsid w:val="003F0AA3"/>
    <w:rsid w:val="003F17D6"/>
    <w:rsid w:val="003F1D41"/>
    <w:rsid w:val="003F1DE3"/>
    <w:rsid w:val="003F2451"/>
    <w:rsid w:val="003F3DE7"/>
    <w:rsid w:val="003F5A7E"/>
    <w:rsid w:val="003F60BA"/>
    <w:rsid w:val="003F71F4"/>
    <w:rsid w:val="003F72F3"/>
    <w:rsid w:val="003F7476"/>
    <w:rsid w:val="00404E0F"/>
    <w:rsid w:val="00405462"/>
    <w:rsid w:val="00405791"/>
    <w:rsid w:val="0040681F"/>
    <w:rsid w:val="0041245A"/>
    <w:rsid w:val="00413D74"/>
    <w:rsid w:val="0041547C"/>
    <w:rsid w:val="0041564F"/>
    <w:rsid w:val="00415A2D"/>
    <w:rsid w:val="00417A50"/>
    <w:rsid w:val="00421268"/>
    <w:rsid w:val="004219F9"/>
    <w:rsid w:val="00422292"/>
    <w:rsid w:val="00422643"/>
    <w:rsid w:val="00422774"/>
    <w:rsid w:val="00422E53"/>
    <w:rsid w:val="00423B68"/>
    <w:rsid w:val="0042499D"/>
    <w:rsid w:val="00425709"/>
    <w:rsid w:val="00425A19"/>
    <w:rsid w:val="00425CE0"/>
    <w:rsid w:val="004323AA"/>
    <w:rsid w:val="00432459"/>
    <w:rsid w:val="004326AF"/>
    <w:rsid w:val="0043287A"/>
    <w:rsid w:val="0043290F"/>
    <w:rsid w:val="00433833"/>
    <w:rsid w:val="00434FF7"/>
    <w:rsid w:val="004361E8"/>
    <w:rsid w:val="00436299"/>
    <w:rsid w:val="00437155"/>
    <w:rsid w:val="0043793E"/>
    <w:rsid w:val="004421F4"/>
    <w:rsid w:val="004423DC"/>
    <w:rsid w:val="00442F50"/>
    <w:rsid w:val="004434D7"/>
    <w:rsid w:val="004452BE"/>
    <w:rsid w:val="0044643B"/>
    <w:rsid w:val="004517EC"/>
    <w:rsid w:val="004530B6"/>
    <w:rsid w:val="004534A3"/>
    <w:rsid w:val="004562B5"/>
    <w:rsid w:val="00461A94"/>
    <w:rsid w:val="00461CE5"/>
    <w:rsid w:val="0046319A"/>
    <w:rsid w:val="00464973"/>
    <w:rsid w:val="004651DD"/>
    <w:rsid w:val="004673B3"/>
    <w:rsid w:val="004673DC"/>
    <w:rsid w:val="004702A9"/>
    <w:rsid w:val="0047141C"/>
    <w:rsid w:val="0047183A"/>
    <w:rsid w:val="00472A45"/>
    <w:rsid w:val="004748CA"/>
    <w:rsid w:val="004751CF"/>
    <w:rsid w:val="00475751"/>
    <w:rsid w:val="00476A1A"/>
    <w:rsid w:val="004806E2"/>
    <w:rsid w:val="00480926"/>
    <w:rsid w:val="00483D4E"/>
    <w:rsid w:val="00484B06"/>
    <w:rsid w:val="00484DEB"/>
    <w:rsid w:val="0048596D"/>
    <w:rsid w:val="0048607A"/>
    <w:rsid w:val="00487979"/>
    <w:rsid w:val="00490BFA"/>
    <w:rsid w:val="00490F56"/>
    <w:rsid w:val="0049222D"/>
    <w:rsid w:val="00494407"/>
    <w:rsid w:val="004953CF"/>
    <w:rsid w:val="00496D5D"/>
    <w:rsid w:val="00497180"/>
    <w:rsid w:val="004A0DF4"/>
    <w:rsid w:val="004A193D"/>
    <w:rsid w:val="004A1D74"/>
    <w:rsid w:val="004A4B0C"/>
    <w:rsid w:val="004A4CD8"/>
    <w:rsid w:val="004A5224"/>
    <w:rsid w:val="004A5AC5"/>
    <w:rsid w:val="004A5EAB"/>
    <w:rsid w:val="004A621B"/>
    <w:rsid w:val="004A7040"/>
    <w:rsid w:val="004A76CD"/>
    <w:rsid w:val="004A7B26"/>
    <w:rsid w:val="004B0108"/>
    <w:rsid w:val="004B1504"/>
    <w:rsid w:val="004B4E9E"/>
    <w:rsid w:val="004B75C0"/>
    <w:rsid w:val="004C0FCA"/>
    <w:rsid w:val="004C24A9"/>
    <w:rsid w:val="004C27C7"/>
    <w:rsid w:val="004C4DA4"/>
    <w:rsid w:val="004C5B10"/>
    <w:rsid w:val="004C5B45"/>
    <w:rsid w:val="004C66DC"/>
    <w:rsid w:val="004C798A"/>
    <w:rsid w:val="004D0E4E"/>
    <w:rsid w:val="004D1DEB"/>
    <w:rsid w:val="004D2B39"/>
    <w:rsid w:val="004D7CAE"/>
    <w:rsid w:val="004E06CA"/>
    <w:rsid w:val="004E23CD"/>
    <w:rsid w:val="004E24B1"/>
    <w:rsid w:val="004E485E"/>
    <w:rsid w:val="004E4FB2"/>
    <w:rsid w:val="004E64D4"/>
    <w:rsid w:val="004F0251"/>
    <w:rsid w:val="004F0E05"/>
    <w:rsid w:val="004F50E1"/>
    <w:rsid w:val="004F6C43"/>
    <w:rsid w:val="00501A07"/>
    <w:rsid w:val="005027B8"/>
    <w:rsid w:val="00502D18"/>
    <w:rsid w:val="00504E52"/>
    <w:rsid w:val="0050501C"/>
    <w:rsid w:val="00505062"/>
    <w:rsid w:val="005069EE"/>
    <w:rsid w:val="005076D5"/>
    <w:rsid w:val="00507750"/>
    <w:rsid w:val="00507BAF"/>
    <w:rsid w:val="00511364"/>
    <w:rsid w:val="00511F80"/>
    <w:rsid w:val="00512EE4"/>
    <w:rsid w:val="0051344A"/>
    <w:rsid w:val="005136D1"/>
    <w:rsid w:val="005138B1"/>
    <w:rsid w:val="00513D5B"/>
    <w:rsid w:val="00514F17"/>
    <w:rsid w:val="00516740"/>
    <w:rsid w:val="0051691D"/>
    <w:rsid w:val="00517046"/>
    <w:rsid w:val="00517700"/>
    <w:rsid w:val="00517D0D"/>
    <w:rsid w:val="0052051D"/>
    <w:rsid w:val="00520A19"/>
    <w:rsid w:val="00521536"/>
    <w:rsid w:val="005216A5"/>
    <w:rsid w:val="00521C95"/>
    <w:rsid w:val="0052229A"/>
    <w:rsid w:val="00522813"/>
    <w:rsid w:val="005248BC"/>
    <w:rsid w:val="0052508F"/>
    <w:rsid w:val="005250C8"/>
    <w:rsid w:val="005258AC"/>
    <w:rsid w:val="00525ACB"/>
    <w:rsid w:val="005262F6"/>
    <w:rsid w:val="005269F1"/>
    <w:rsid w:val="00527A46"/>
    <w:rsid w:val="00527C10"/>
    <w:rsid w:val="00530452"/>
    <w:rsid w:val="0053268E"/>
    <w:rsid w:val="00532CA3"/>
    <w:rsid w:val="00536341"/>
    <w:rsid w:val="00536DB5"/>
    <w:rsid w:val="005377FF"/>
    <w:rsid w:val="00540D85"/>
    <w:rsid w:val="00541B2E"/>
    <w:rsid w:val="0054262D"/>
    <w:rsid w:val="00543810"/>
    <w:rsid w:val="005446E8"/>
    <w:rsid w:val="0054617E"/>
    <w:rsid w:val="00550537"/>
    <w:rsid w:val="00550936"/>
    <w:rsid w:val="005532BE"/>
    <w:rsid w:val="0055472B"/>
    <w:rsid w:val="0055483B"/>
    <w:rsid w:val="005559EB"/>
    <w:rsid w:val="00557136"/>
    <w:rsid w:val="00557142"/>
    <w:rsid w:val="00557BB9"/>
    <w:rsid w:val="00561C8E"/>
    <w:rsid w:val="00562DA4"/>
    <w:rsid w:val="00565249"/>
    <w:rsid w:val="0056599B"/>
    <w:rsid w:val="00567285"/>
    <w:rsid w:val="00567406"/>
    <w:rsid w:val="00567626"/>
    <w:rsid w:val="005702F0"/>
    <w:rsid w:val="005702F8"/>
    <w:rsid w:val="005707B9"/>
    <w:rsid w:val="005714F4"/>
    <w:rsid w:val="00572193"/>
    <w:rsid w:val="00572A96"/>
    <w:rsid w:val="00572E62"/>
    <w:rsid w:val="0057341A"/>
    <w:rsid w:val="005735CE"/>
    <w:rsid w:val="00573A1B"/>
    <w:rsid w:val="00573E22"/>
    <w:rsid w:val="005741AF"/>
    <w:rsid w:val="00575DE9"/>
    <w:rsid w:val="00575FA5"/>
    <w:rsid w:val="0057716B"/>
    <w:rsid w:val="005778FE"/>
    <w:rsid w:val="00577D85"/>
    <w:rsid w:val="00581FDE"/>
    <w:rsid w:val="00582D2D"/>
    <w:rsid w:val="00582EC9"/>
    <w:rsid w:val="0058326C"/>
    <w:rsid w:val="005845C8"/>
    <w:rsid w:val="005846BB"/>
    <w:rsid w:val="005851C0"/>
    <w:rsid w:val="00587833"/>
    <w:rsid w:val="00591044"/>
    <w:rsid w:val="00591AB6"/>
    <w:rsid w:val="00592030"/>
    <w:rsid w:val="005922F0"/>
    <w:rsid w:val="0059413D"/>
    <w:rsid w:val="00597657"/>
    <w:rsid w:val="005A03E0"/>
    <w:rsid w:val="005A0AE4"/>
    <w:rsid w:val="005A0CB7"/>
    <w:rsid w:val="005A0F8D"/>
    <w:rsid w:val="005A19CB"/>
    <w:rsid w:val="005A1CC9"/>
    <w:rsid w:val="005A25B3"/>
    <w:rsid w:val="005A3BF2"/>
    <w:rsid w:val="005A3EB3"/>
    <w:rsid w:val="005A4A67"/>
    <w:rsid w:val="005A510D"/>
    <w:rsid w:val="005A513B"/>
    <w:rsid w:val="005A607F"/>
    <w:rsid w:val="005A634F"/>
    <w:rsid w:val="005A6A35"/>
    <w:rsid w:val="005B04CC"/>
    <w:rsid w:val="005B0E3E"/>
    <w:rsid w:val="005B223F"/>
    <w:rsid w:val="005B2AA0"/>
    <w:rsid w:val="005B2FAD"/>
    <w:rsid w:val="005B39BB"/>
    <w:rsid w:val="005B4C1E"/>
    <w:rsid w:val="005B6023"/>
    <w:rsid w:val="005C0011"/>
    <w:rsid w:val="005C0A85"/>
    <w:rsid w:val="005C1E5A"/>
    <w:rsid w:val="005C2D7B"/>
    <w:rsid w:val="005C37D8"/>
    <w:rsid w:val="005C41BA"/>
    <w:rsid w:val="005C4523"/>
    <w:rsid w:val="005D0402"/>
    <w:rsid w:val="005D08FE"/>
    <w:rsid w:val="005D1D89"/>
    <w:rsid w:val="005D1FEA"/>
    <w:rsid w:val="005D255C"/>
    <w:rsid w:val="005D32E2"/>
    <w:rsid w:val="005D37DB"/>
    <w:rsid w:val="005D4187"/>
    <w:rsid w:val="005D4E98"/>
    <w:rsid w:val="005D6457"/>
    <w:rsid w:val="005D6A4C"/>
    <w:rsid w:val="005E0861"/>
    <w:rsid w:val="005E0BB6"/>
    <w:rsid w:val="005E406E"/>
    <w:rsid w:val="005E4097"/>
    <w:rsid w:val="005E4D52"/>
    <w:rsid w:val="005E6803"/>
    <w:rsid w:val="005E6EB1"/>
    <w:rsid w:val="005F0EB6"/>
    <w:rsid w:val="005F38B9"/>
    <w:rsid w:val="005F4445"/>
    <w:rsid w:val="005F4FC9"/>
    <w:rsid w:val="005F5EA3"/>
    <w:rsid w:val="005F6E20"/>
    <w:rsid w:val="00602AB0"/>
    <w:rsid w:val="006032EB"/>
    <w:rsid w:val="006053D5"/>
    <w:rsid w:val="00605F68"/>
    <w:rsid w:val="00607A63"/>
    <w:rsid w:val="00607CA7"/>
    <w:rsid w:val="00607F3B"/>
    <w:rsid w:val="006108BD"/>
    <w:rsid w:val="00611A92"/>
    <w:rsid w:val="0061257C"/>
    <w:rsid w:val="006140C0"/>
    <w:rsid w:val="00614CFE"/>
    <w:rsid w:val="00616688"/>
    <w:rsid w:val="00616C80"/>
    <w:rsid w:val="006171DC"/>
    <w:rsid w:val="00617BEA"/>
    <w:rsid w:val="006207BF"/>
    <w:rsid w:val="00623016"/>
    <w:rsid w:val="006250F9"/>
    <w:rsid w:val="00625937"/>
    <w:rsid w:val="00625C01"/>
    <w:rsid w:val="0062641B"/>
    <w:rsid w:val="00626485"/>
    <w:rsid w:val="0062703B"/>
    <w:rsid w:val="00630392"/>
    <w:rsid w:val="00630C8E"/>
    <w:rsid w:val="00631D2A"/>
    <w:rsid w:val="0063228C"/>
    <w:rsid w:val="0063374B"/>
    <w:rsid w:val="00635891"/>
    <w:rsid w:val="00640AA7"/>
    <w:rsid w:val="00640C7F"/>
    <w:rsid w:val="0064171D"/>
    <w:rsid w:val="00642794"/>
    <w:rsid w:val="00642BA2"/>
    <w:rsid w:val="006436BC"/>
    <w:rsid w:val="006453CA"/>
    <w:rsid w:val="00646460"/>
    <w:rsid w:val="00646A23"/>
    <w:rsid w:val="00646A88"/>
    <w:rsid w:val="00657C7F"/>
    <w:rsid w:val="00657DB3"/>
    <w:rsid w:val="006614DE"/>
    <w:rsid w:val="00661538"/>
    <w:rsid w:val="006627F2"/>
    <w:rsid w:val="00663652"/>
    <w:rsid w:val="006650BB"/>
    <w:rsid w:val="006652DB"/>
    <w:rsid w:val="006709F6"/>
    <w:rsid w:val="00670D3A"/>
    <w:rsid w:val="006713D4"/>
    <w:rsid w:val="00673EAB"/>
    <w:rsid w:val="0067530B"/>
    <w:rsid w:val="00675ABD"/>
    <w:rsid w:val="00680F3D"/>
    <w:rsid w:val="006837F3"/>
    <w:rsid w:val="00683F80"/>
    <w:rsid w:val="00684979"/>
    <w:rsid w:val="00686648"/>
    <w:rsid w:val="006869F3"/>
    <w:rsid w:val="00691CB2"/>
    <w:rsid w:val="006927FA"/>
    <w:rsid w:val="0069301C"/>
    <w:rsid w:val="00693B70"/>
    <w:rsid w:val="006943AF"/>
    <w:rsid w:val="006966A4"/>
    <w:rsid w:val="00697C3D"/>
    <w:rsid w:val="00697DE3"/>
    <w:rsid w:val="006A00EE"/>
    <w:rsid w:val="006A3491"/>
    <w:rsid w:val="006A4865"/>
    <w:rsid w:val="006A4C5F"/>
    <w:rsid w:val="006A565A"/>
    <w:rsid w:val="006A5EFF"/>
    <w:rsid w:val="006A6623"/>
    <w:rsid w:val="006A6AFE"/>
    <w:rsid w:val="006A762B"/>
    <w:rsid w:val="006B0EF6"/>
    <w:rsid w:val="006B160F"/>
    <w:rsid w:val="006B1A52"/>
    <w:rsid w:val="006B22EE"/>
    <w:rsid w:val="006B27F7"/>
    <w:rsid w:val="006B31EB"/>
    <w:rsid w:val="006B3892"/>
    <w:rsid w:val="006B4516"/>
    <w:rsid w:val="006B649D"/>
    <w:rsid w:val="006C0ED9"/>
    <w:rsid w:val="006C2D8D"/>
    <w:rsid w:val="006C2F15"/>
    <w:rsid w:val="006C30F0"/>
    <w:rsid w:val="006C48D6"/>
    <w:rsid w:val="006C49D7"/>
    <w:rsid w:val="006C4D1B"/>
    <w:rsid w:val="006C568A"/>
    <w:rsid w:val="006C67C2"/>
    <w:rsid w:val="006C69FF"/>
    <w:rsid w:val="006C6A1D"/>
    <w:rsid w:val="006D0509"/>
    <w:rsid w:val="006D0A08"/>
    <w:rsid w:val="006D14A1"/>
    <w:rsid w:val="006D243D"/>
    <w:rsid w:val="006D2829"/>
    <w:rsid w:val="006D5030"/>
    <w:rsid w:val="006D5CDD"/>
    <w:rsid w:val="006D6918"/>
    <w:rsid w:val="006D7C88"/>
    <w:rsid w:val="006E0E10"/>
    <w:rsid w:val="006E0F13"/>
    <w:rsid w:val="006E1F78"/>
    <w:rsid w:val="006E286E"/>
    <w:rsid w:val="006E3729"/>
    <w:rsid w:val="006E3988"/>
    <w:rsid w:val="006E3E69"/>
    <w:rsid w:val="006F0D5F"/>
    <w:rsid w:val="006F23DE"/>
    <w:rsid w:val="006F34EE"/>
    <w:rsid w:val="006F436C"/>
    <w:rsid w:val="006F76DC"/>
    <w:rsid w:val="007001F7"/>
    <w:rsid w:val="00705E99"/>
    <w:rsid w:val="00706254"/>
    <w:rsid w:val="0070773F"/>
    <w:rsid w:val="00707A85"/>
    <w:rsid w:val="00707C34"/>
    <w:rsid w:val="007106C5"/>
    <w:rsid w:val="00711B91"/>
    <w:rsid w:val="00712150"/>
    <w:rsid w:val="00712D8C"/>
    <w:rsid w:val="007141DC"/>
    <w:rsid w:val="007162AF"/>
    <w:rsid w:val="00716BCB"/>
    <w:rsid w:val="00717CFC"/>
    <w:rsid w:val="00720DDF"/>
    <w:rsid w:val="0072188D"/>
    <w:rsid w:val="00723112"/>
    <w:rsid w:val="00723575"/>
    <w:rsid w:val="007237CF"/>
    <w:rsid w:val="0072390F"/>
    <w:rsid w:val="00723A2E"/>
    <w:rsid w:val="00730BFA"/>
    <w:rsid w:val="007334AF"/>
    <w:rsid w:val="007362E6"/>
    <w:rsid w:val="00740662"/>
    <w:rsid w:val="007406A8"/>
    <w:rsid w:val="007408EE"/>
    <w:rsid w:val="0074211E"/>
    <w:rsid w:val="007433FE"/>
    <w:rsid w:val="00743999"/>
    <w:rsid w:val="007454CA"/>
    <w:rsid w:val="00745964"/>
    <w:rsid w:val="0074690B"/>
    <w:rsid w:val="00746BC9"/>
    <w:rsid w:val="007476A8"/>
    <w:rsid w:val="0074792F"/>
    <w:rsid w:val="00747D91"/>
    <w:rsid w:val="0075052C"/>
    <w:rsid w:val="00750C45"/>
    <w:rsid w:val="00750C89"/>
    <w:rsid w:val="00750E87"/>
    <w:rsid w:val="0075135C"/>
    <w:rsid w:val="0075365B"/>
    <w:rsid w:val="00753921"/>
    <w:rsid w:val="007557E8"/>
    <w:rsid w:val="007568E4"/>
    <w:rsid w:val="007572CE"/>
    <w:rsid w:val="007573BC"/>
    <w:rsid w:val="00757DB9"/>
    <w:rsid w:val="00763078"/>
    <w:rsid w:val="0076465F"/>
    <w:rsid w:val="00764747"/>
    <w:rsid w:val="0076533C"/>
    <w:rsid w:val="007655B2"/>
    <w:rsid w:val="007661DD"/>
    <w:rsid w:val="00766CC3"/>
    <w:rsid w:val="007702FF"/>
    <w:rsid w:val="00771F67"/>
    <w:rsid w:val="00772B06"/>
    <w:rsid w:val="00772D33"/>
    <w:rsid w:val="007730E7"/>
    <w:rsid w:val="0077338B"/>
    <w:rsid w:val="00773C7A"/>
    <w:rsid w:val="00774C1C"/>
    <w:rsid w:val="00775316"/>
    <w:rsid w:val="00776BD8"/>
    <w:rsid w:val="007770FF"/>
    <w:rsid w:val="00777E19"/>
    <w:rsid w:val="007811E8"/>
    <w:rsid w:val="0078164F"/>
    <w:rsid w:val="00782B6E"/>
    <w:rsid w:val="007833AE"/>
    <w:rsid w:val="007846D7"/>
    <w:rsid w:val="0078648A"/>
    <w:rsid w:val="00791813"/>
    <w:rsid w:val="007930D3"/>
    <w:rsid w:val="007959C5"/>
    <w:rsid w:val="00796D14"/>
    <w:rsid w:val="007A0A2C"/>
    <w:rsid w:val="007A3227"/>
    <w:rsid w:val="007A3332"/>
    <w:rsid w:val="007A4BD3"/>
    <w:rsid w:val="007A5AE4"/>
    <w:rsid w:val="007A7004"/>
    <w:rsid w:val="007A7D34"/>
    <w:rsid w:val="007B006C"/>
    <w:rsid w:val="007B0B03"/>
    <w:rsid w:val="007B11B9"/>
    <w:rsid w:val="007B1393"/>
    <w:rsid w:val="007B3756"/>
    <w:rsid w:val="007B3C6D"/>
    <w:rsid w:val="007B3F36"/>
    <w:rsid w:val="007B6302"/>
    <w:rsid w:val="007B6FFD"/>
    <w:rsid w:val="007B7F4F"/>
    <w:rsid w:val="007C27F4"/>
    <w:rsid w:val="007C3016"/>
    <w:rsid w:val="007C34F6"/>
    <w:rsid w:val="007C5050"/>
    <w:rsid w:val="007C559D"/>
    <w:rsid w:val="007C61E8"/>
    <w:rsid w:val="007C6E0F"/>
    <w:rsid w:val="007C7E9F"/>
    <w:rsid w:val="007D071E"/>
    <w:rsid w:val="007D113B"/>
    <w:rsid w:val="007E0FB8"/>
    <w:rsid w:val="007E11E3"/>
    <w:rsid w:val="007E19FA"/>
    <w:rsid w:val="007E3E15"/>
    <w:rsid w:val="007E4EB2"/>
    <w:rsid w:val="007E501A"/>
    <w:rsid w:val="007E61B1"/>
    <w:rsid w:val="007E75E3"/>
    <w:rsid w:val="007F130C"/>
    <w:rsid w:val="007F1428"/>
    <w:rsid w:val="007F1510"/>
    <w:rsid w:val="007F2B05"/>
    <w:rsid w:val="007F418A"/>
    <w:rsid w:val="007F5267"/>
    <w:rsid w:val="007F56C3"/>
    <w:rsid w:val="007F7F34"/>
    <w:rsid w:val="00800923"/>
    <w:rsid w:val="00800D4A"/>
    <w:rsid w:val="00800F90"/>
    <w:rsid w:val="0080293B"/>
    <w:rsid w:val="00806C8F"/>
    <w:rsid w:val="00806FBB"/>
    <w:rsid w:val="008073E6"/>
    <w:rsid w:val="008079F9"/>
    <w:rsid w:val="00807B1D"/>
    <w:rsid w:val="00807DCF"/>
    <w:rsid w:val="00810215"/>
    <w:rsid w:val="0081367A"/>
    <w:rsid w:val="00813F9E"/>
    <w:rsid w:val="00814F0A"/>
    <w:rsid w:val="008174A3"/>
    <w:rsid w:val="00817A33"/>
    <w:rsid w:val="00817FC4"/>
    <w:rsid w:val="00820B5B"/>
    <w:rsid w:val="00820C7F"/>
    <w:rsid w:val="008220FC"/>
    <w:rsid w:val="00822628"/>
    <w:rsid w:val="00822CBF"/>
    <w:rsid w:val="0082324D"/>
    <w:rsid w:val="0082395E"/>
    <w:rsid w:val="00824B66"/>
    <w:rsid w:val="008258B0"/>
    <w:rsid w:val="0082630A"/>
    <w:rsid w:val="0082639A"/>
    <w:rsid w:val="00827481"/>
    <w:rsid w:val="00827908"/>
    <w:rsid w:val="00827DAD"/>
    <w:rsid w:val="008302FF"/>
    <w:rsid w:val="008305F9"/>
    <w:rsid w:val="00830A23"/>
    <w:rsid w:val="00830B77"/>
    <w:rsid w:val="00831561"/>
    <w:rsid w:val="00832289"/>
    <w:rsid w:val="00832652"/>
    <w:rsid w:val="00832DFC"/>
    <w:rsid w:val="008371E0"/>
    <w:rsid w:val="008376CB"/>
    <w:rsid w:val="008439E1"/>
    <w:rsid w:val="00844377"/>
    <w:rsid w:val="008449A1"/>
    <w:rsid w:val="00844B6A"/>
    <w:rsid w:val="008454F3"/>
    <w:rsid w:val="00845EAD"/>
    <w:rsid w:val="00846996"/>
    <w:rsid w:val="00847660"/>
    <w:rsid w:val="00850E1F"/>
    <w:rsid w:val="00852337"/>
    <w:rsid w:val="00852E31"/>
    <w:rsid w:val="0085309B"/>
    <w:rsid w:val="008555A3"/>
    <w:rsid w:val="00855FDF"/>
    <w:rsid w:val="0085675B"/>
    <w:rsid w:val="00856ED2"/>
    <w:rsid w:val="00857570"/>
    <w:rsid w:val="008600CB"/>
    <w:rsid w:val="00860A91"/>
    <w:rsid w:val="00860C41"/>
    <w:rsid w:val="008625DE"/>
    <w:rsid w:val="00864A62"/>
    <w:rsid w:val="00865952"/>
    <w:rsid w:val="00871983"/>
    <w:rsid w:val="00872B8C"/>
    <w:rsid w:val="00872F79"/>
    <w:rsid w:val="008735C9"/>
    <w:rsid w:val="00873E9C"/>
    <w:rsid w:val="008750AB"/>
    <w:rsid w:val="00875A56"/>
    <w:rsid w:val="00876DBA"/>
    <w:rsid w:val="00880834"/>
    <w:rsid w:val="00880EDF"/>
    <w:rsid w:val="00880F12"/>
    <w:rsid w:val="00881E7C"/>
    <w:rsid w:val="00883EE1"/>
    <w:rsid w:val="0088420C"/>
    <w:rsid w:val="008842AF"/>
    <w:rsid w:val="00885892"/>
    <w:rsid w:val="008870BE"/>
    <w:rsid w:val="00890676"/>
    <w:rsid w:val="0089101C"/>
    <w:rsid w:val="00892061"/>
    <w:rsid w:val="00893233"/>
    <w:rsid w:val="00894995"/>
    <w:rsid w:val="00895102"/>
    <w:rsid w:val="0089703C"/>
    <w:rsid w:val="00897489"/>
    <w:rsid w:val="00897D39"/>
    <w:rsid w:val="008A008C"/>
    <w:rsid w:val="008A0E5A"/>
    <w:rsid w:val="008A1DEF"/>
    <w:rsid w:val="008A78D6"/>
    <w:rsid w:val="008A7D20"/>
    <w:rsid w:val="008B03D5"/>
    <w:rsid w:val="008B0A99"/>
    <w:rsid w:val="008B5371"/>
    <w:rsid w:val="008B592C"/>
    <w:rsid w:val="008B5FA6"/>
    <w:rsid w:val="008B6EC2"/>
    <w:rsid w:val="008B71C6"/>
    <w:rsid w:val="008C0C04"/>
    <w:rsid w:val="008C0C60"/>
    <w:rsid w:val="008C0D92"/>
    <w:rsid w:val="008C14B6"/>
    <w:rsid w:val="008C2117"/>
    <w:rsid w:val="008C30EC"/>
    <w:rsid w:val="008C3B99"/>
    <w:rsid w:val="008C493B"/>
    <w:rsid w:val="008C50A0"/>
    <w:rsid w:val="008C5529"/>
    <w:rsid w:val="008C629B"/>
    <w:rsid w:val="008C62DB"/>
    <w:rsid w:val="008C6C31"/>
    <w:rsid w:val="008C73C6"/>
    <w:rsid w:val="008D4921"/>
    <w:rsid w:val="008D64A4"/>
    <w:rsid w:val="008D6681"/>
    <w:rsid w:val="008E0346"/>
    <w:rsid w:val="008E1CB2"/>
    <w:rsid w:val="008E27B7"/>
    <w:rsid w:val="008E3310"/>
    <w:rsid w:val="008E348B"/>
    <w:rsid w:val="008E37A1"/>
    <w:rsid w:val="008E3A24"/>
    <w:rsid w:val="008E4934"/>
    <w:rsid w:val="008E5AD5"/>
    <w:rsid w:val="008E6408"/>
    <w:rsid w:val="008F128D"/>
    <w:rsid w:val="008F1DCF"/>
    <w:rsid w:val="008F21E3"/>
    <w:rsid w:val="008F2C07"/>
    <w:rsid w:val="008F3102"/>
    <w:rsid w:val="008F3B2F"/>
    <w:rsid w:val="008F419C"/>
    <w:rsid w:val="008F4423"/>
    <w:rsid w:val="008F5634"/>
    <w:rsid w:val="008F767E"/>
    <w:rsid w:val="00900824"/>
    <w:rsid w:val="00900A32"/>
    <w:rsid w:val="0090160C"/>
    <w:rsid w:val="009022CD"/>
    <w:rsid w:val="009035CB"/>
    <w:rsid w:val="009063F5"/>
    <w:rsid w:val="009064A5"/>
    <w:rsid w:val="00906B5F"/>
    <w:rsid w:val="009073D2"/>
    <w:rsid w:val="00910C42"/>
    <w:rsid w:val="00910D1B"/>
    <w:rsid w:val="00916889"/>
    <w:rsid w:val="009172E5"/>
    <w:rsid w:val="00920161"/>
    <w:rsid w:val="00921379"/>
    <w:rsid w:val="0092583C"/>
    <w:rsid w:val="0092667F"/>
    <w:rsid w:val="00926789"/>
    <w:rsid w:val="00926FA6"/>
    <w:rsid w:val="0092761B"/>
    <w:rsid w:val="00927877"/>
    <w:rsid w:val="00931385"/>
    <w:rsid w:val="00931760"/>
    <w:rsid w:val="00932645"/>
    <w:rsid w:val="00933BCC"/>
    <w:rsid w:val="00936F03"/>
    <w:rsid w:val="00937130"/>
    <w:rsid w:val="00940189"/>
    <w:rsid w:val="00941BEE"/>
    <w:rsid w:val="009420BC"/>
    <w:rsid w:val="009433E6"/>
    <w:rsid w:val="00945167"/>
    <w:rsid w:val="00946DE0"/>
    <w:rsid w:val="0095038F"/>
    <w:rsid w:val="00950900"/>
    <w:rsid w:val="0095410D"/>
    <w:rsid w:val="00954C9F"/>
    <w:rsid w:val="00954DA7"/>
    <w:rsid w:val="0095577C"/>
    <w:rsid w:val="009605F4"/>
    <w:rsid w:val="00963193"/>
    <w:rsid w:val="00964B3C"/>
    <w:rsid w:val="009655E1"/>
    <w:rsid w:val="00965CDB"/>
    <w:rsid w:val="00966F5D"/>
    <w:rsid w:val="00967172"/>
    <w:rsid w:val="00967378"/>
    <w:rsid w:val="00971AE2"/>
    <w:rsid w:val="009729CF"/>
    <w:rsid w:val="00973EA1"/>
    <w:rsid w:val="0097580C"/>
    <w:rsid w:val="009807D6"/>
    <w:rsid w:val="009816A1"/>
    <w:rsid w:val="009839CB"/>
    <w:rsid w:val="00984079"/>
    <w:rsid w:val="00985C40"/>
    <w:rsid w:val="00990420"/>
    <w:rsid w:val="0099057F"/>
    <w:rsid w:val="00994266"/>
    <w:rsid w:val="00995012"/>
    <w:rsid w:val="00996590"/>
    <w:rsid w:val="00997382"/>
    <w:rsid w:val="009A0FB0"/>
    <w:rsid w:val="009A1BDD"/>
    <w:rsid w:val="009A1FE6"/>
    <w:rsid w:val="009A251F"/>
    <w:rsid w:val="009A274A"/>
    <w:rsid w:val="009A465C"/>
    <w:rsid w:val="009B1295"/>
    <w:rsid w:val="009B1DA7"/>
    <w:rsid w:val="009B1DBB"/>
    <w:rsid w:val="009B2DE8"/>
    <w:rsid w:val="009B4386"/>
    <w:rsid w:val="009B49E7"/>
    <w:rsid w:val="009B59A6"/>
    <w:rsid w:val="009B5C5B"/>
    <w:rsid w:val="009B7AC2"/>
    <w:rsid w:val="009B7B41"/>
    <w:rsid w:val="009C08D2"/>
    <w:rsid w:val="009C174D"/>
    <w:rsid w:val="009C1AB1"/>
    <w:rsid w:val="009C58A0"/>
    <w:rsid w:val="009C5D04"/>
    <w:rsid w:val="009C61B2"/>
    <w:rsid w:val="009D1DCD"/>
    <w:rsid w:val="009D5BF7"/>
    <w:rsid w:val="009D636A"/>
    <w:rsid w:val="009E0DB6"/>
    <w:rsid w:val="009E0E9F"/>
    <w:rsid w:val="009E11AE"/>
    <w:rsid w:val="009E1A9E"/>
    <w:rsid w:val="009E20ED"/>
    <w:rsid w:val="009E286E"/>
    <w:rsid w:val="009E2A5D"/>
    <w:rsid w:val="009E2D9C"/>
    <w:rsid w:val="009E42C1"/>
    <w:rsid w:val="009E44E8"/>
    <w:rsid w:val="009E5356"/>
    <w:rsid w:val="009F1468"/>
    <w:rsid w:val="009F1E41"/>
    <w:rsid w:val="009F2A42"/>
    <w:rsid w:val="009F60CC"/>
    <w:rsid w:val="009F71DF"/>
    <w:rsid w:val="00A02FBC"/>
    <w:rsid w:val="00A02FFA"/>
    <w:rsid w:val="00A03773"/>
    <w:rsid w:val="00A03EED"/>
    <w:rsid w:val="00A03F21"/>
    <w:rsid w:val="00A03F74"/>
    <w:rsid w:val="00A04DC8"/>
    <w:rsid w:val="00A05CD8"/>
    <w:rsid w:val="00A06C84"/>
    <w:rsid w:val="00A073C9"/>
    <w:rsid w:val="00A0796A"/>
    <w:rsid w:val="00A10418"/>
    <w:rsid w:val="00A113CA"/>
    <w:rsid w:val="00A11868"/>
    <w:rsid w:val="00A12325"/>
    <w:rsid w:val="00A12A81"/>
    <w:rsid w:val="00A13099"/>
    <w:rsid w:val="00A142F4"/>
    <w:rsid w:val="00A15487"/>
    <w:rsid w:val="00A1729D"/>
    <w:rsid w:val="00A20FC5"/>
    <w:rsid w:val="00A2131B"/>
    <w:rsid w:val="00A21E18"/>
    <w:rsid w:val="00A2254C"/>
    <w:rsid w:val="00A23514"/>
    <w:rsid w:val="00A23C69"/>
    <w:rsid w:val="00A245F1"/>
    <w:rsid w:val="00A25179"/>
    <w:rsid w:val="00A27006"/>
    <w:rsid w:val="00A2779C"/>
    <w:rsid w:val="00A31A4A"/>
    <w:rsid w:val="00A33702"/>
    <w:rsid w:val="00A362AF"/>
    <w:rsid w:val="00A4170F"/>
    <w:rsid w:val="00A41E86"/>
    <w:rsid w:val="00A432E9"/>
    <w:rsid w:val="00A43BF9"/>
    <w:rsid w:val="00A46289"/>
    <w:rsid w:val="00A469B4"/>
    <w:rsid w:val="00A46CCE"/>
    <w:rsid w:val="00A50748"/>
    <w:rsid w:val="00A50C7F"/>
    <w:rsid w:val="00A51A6A"/>
    <w:rsid w:val="00A525FD"/>
    <w:rsid w:val="00A5293C"/>
    <w:rsid w:val="00A54B17"/>
    <w:rsid w:val="00A55965"/>
    <w:rsid w:val="00A56A83"/>
    <w:rsid w:val="00A575B9"/>
    <w:rsid w:val="00A575ED"/>
    <w:rsid w:val="00A57ADB"/>
    <w:rsid w:val="00A60F55"/>
    <w:rsid w:val="00A6120D"/>
    <w:rsid w:val="00A634BA"/>
    <w:rsid w:val="00A64941"/>
    <w:rsid w:val="00A65EF1"/>
    <w:rsid w:val="00A66F1E"/>
    <w:rsid w:val="00A67A00"/>
    <w:rsid w:val="00A710EC"/>
    <w:rsid w:val="00A7306A"/>
    <w:rsid w:val="00A732F9"/>
    <w:rsid w:val="00A736CB"/>
    <w:rsid w:val="00A74112"/>
    <w:rsid w:val="00A75CF2"/>
    <w:rsid w:val="00A81004"/>
    <w:rsid w:val="00A81563"/>
    <w:rsid w:val="00A81F99"/>
    <w:rsid w:val="00A82C28"/>
    <w:rsid w:val="00A83551"/>
    <w:rsid w:val="00A83F5C"/>
    <w:rsid w:val="00A859EB"/>
    <w:rsid w:val="00A85A6D"/>
    <w:rsid w:val="00A85EA4"/>
    <w:rsid w:val="00A9315E"/>
    <w:rsid w:val="00A94561"/>
    <w:rsid w:val="00A94FAD"/>
    <w:rsid w:val="00A97107"/>
    <w:rsid w:val="00AA08CF"/>
    <w:rsid w:val="00AA0FF1"/>
    <w:rsid w:val="00AA12F7"/>
    <w:rsid w:val="00AA19A8"/>
    <w:rsid w:val="00AA41F4"/>
    <w:rsid w:val="00AA53B2"/>
    <w:rsid w:val="00AB0206"/>
    <w:rsid w:val="00AB0ECB"/>
    <w:rsid w:val="00AB2E96"/>
    <w:rsid w:val="00AB422E"/>
    <w:rsid w:val="00AB4688"/>
    <w:rsid w:val="00AB5190"/>
    <w:rsid w:val="00AB5D07"/>
    <w:rsid w:val="00AB78C0"/>
    <w:rsid w:val="00AC40DE"/>
    <w:rsid w:val="00AC47CB"/>
    <w:rsid w:val="00AC667F"/>
    <w:rsid w:val="00AC799E"/>
    <w:rsid w:val="00AD0845"/>
    <w:rsid w:val="00AD0C42"/>
    <w:rsid w:val="00AD148D"/>
    <w:rsid w:val="00AD1AE3"/>
    <w:rsid w:val="00AD20A6"/>
    <w:rsid w:val="00AD2312"/>
    <w:rsid w:val="00AD245D"/>
    <w:rsid w:val="00AD496A"/>
    <w:rsid w:val="00AD4C1D"/>
    <w:rsid w:val="00AD5673"/>
    <w:rsid w:val="00AD7321"/>
    <w:rsid w:val="00AE03DB"/>
    <w:rsid w:val="00AE09D6"/>
    <w:rsid w:val="00AE0FB7"/>
    <w:rsid w:val="00AE16BF"/>
    <w:rsid w:val="00AE21E2"/>
    <w:rsid w:val="00AE269D"/>
    <w:rsid w:val="00AE2EAD"/>
    <w:rsid w:val="00AE3521"/>
    <w:rsid w:val="00AE430E"/>
    <w:rsid w:val="00AE4403"/>
    <w:rsid w:val="00AE501D"/>
    <w:rsid w:val="00AE503B"/>
    <w:rsid w:val="00AE7939"/>
    <w:rsid w:val="00AE7E15"/>
    <w:rsid w:val="00AF0240"/>
    <w:rsid w:val="00AF38BD"/>
    <w:rsid w:val="00AF3EAE"/>
    <w:rsid w:val="00AF448E"/>
    <w:rsid w:val="00AF4497"/>
    <w:rsid w:val="00AF53DD"/>
    <w:rsid w:val="00AF6361"/>
    <w:rsid w:val="00B019C2"/>
    <w:rsid w:val="00B01D52"/>
    <w:rsid w:val="00B0382F"/>
    <w:rsid w:val="00B06177"/>
    <w:rsid w:val="00B0633D"/>
    <w:rsid w:val="00B06342"/>
    <w:rsid w:val="00B1120A"/>
    <w:rsid w:val="00B11336"/>
    <w:rsid w:val="00B12B20"/>
    <w:rsid w:val="00B151FB"/>
    <w:rsid w:val="00B168BF"/>
    <w:rsid w:val="00B16B76"/>
    <w:rsid w:val="00B21FB4"/>
    <w:rsid w:val="00B243F5"/>
    <w:rsid w:val="00B24FFF"/>
    <w:rsid w:val="00B2761B"/>
    <w:rsid w:val="00B27F54"/>
    <w:rsid w:val="00B3009D"/>
    <w:rsid w:val="00B30362"/>
    <w:rsid w:val="00B306CD"/>
    <w:rsid w:val="00B33A15"/>
    <w:rsid w:val="00B33CA4"/>
    <w:rsid w:val="00B3417A"/>
    <w:rsid w:val="00B35AA3"/>
    <w:rsid w:val="00B35AF9"/>
    <w:rsid w:val="00B36B82"/>
    <w:rsid w:val="00B407C7"/>
    <w:rsid w:val="00B412FD"/>
    <w:rsid w:val="00B43FA3"/>
    <w:rsid w:val="00B4465E"/>
    <w:rsid w:val="00B447B4"/>
    <w:rsid w:val="00B449DC"/>
    <w:rsid w:val="00B4546E"/>
    <w:rsid w:val="00B45905"/>
    <w:rsid w:val="00B45CC2"/>
    <w:rsid w:val="00B501E1"/>
    <w:rsid w:val="00B50C40"/>
    <w:rsid w:val="00B527C3"/>
    <w:rsid w:val="00B52D0B"/>
    <w:rsid w:val="00B5402A"/>
    <w:rsid w:val="00B552F0"/>
    <w:rsid w:val="00B607ED"/>
    <w:rsid w:val="00B60861"/>
    <w:rsid w:val="00B62ECB"/>
    <w:rsid w:val="00B63513"/>
    <w:rsid w:val="00B644D9"/>
    <w:rsid w:val="00B66751"/>
    <w:rsid w:val="00B70AD1"/>
    <w:rsid w:val="00B70D8B"/>
    <w:rsid w:val="00B72184"/>
    <w:rsid w:val="00B72E41"/>
    <w:rsid w:val="00B73BB2"/>
    <w:rsid w:val="00B745AE"/>
    <w:rsid w:val="00B753F5"/>
    <w:rsid w:val="00B76A32"/>
    <w:rsid w:val="00B77678"/>
    <w:rsid w:val="00B801C6"/>
    <w:rsid w:val="00B81FA0"/>
    <w:rsid w:val="00B823DB"/>
    <w:rsid w:val="00B834A9"/>
    <w:rsid w:val="00B840BA"/>
    <w:rsid w:val="00B84415"/>
    <w:rsid w:val="00B84F3F"/>
    <w:rsid w:val="00B85463"/>
    <w:rsid w:val="00B86579"/>
    <w:rsid w:val="00B87977"/>
    <w:rsid w:val="00B87B4D"/>
    <w:rsid w:val="00B929B9"/>
    <w:rsid w:val="00B94922"/>
    <w:rsid w:val="00B95326"/>
    <w:rsid w:val="00BA1752"/>
    <w:rsid w:val="00BA404B"/>
    <w:rsid w:val="00BA4400"/>
    <w:rsid w:val="00BA45CC"/>
    <w:rsid w:val="00BB1EF4"/>
    <w:rsid w:val="00BB31D5"/>
    <w:rsid w:val="00BB3A97"/>
    <w:rsid w:val="00BB412A"/>
    <w:rsid w:val="00BB5458"/>
    <w:rsid w:val="00BB5ECC"/>
    <w:rsid w:val="00BB6403"/>
    <w:rsid w:val="00BC0421"/>
    <w:rsid w:val="00BC0E5A"/>
    <w:rsid w:val="00BC1696"/>
    <w:rsid w:val="00BC4A12"/>
    <w:rsid w:val="00BC5962"/>
    <w:rsid w:val="00BC7B56"/>
    <w:rsid w:val="00BD07D8"/>
    <w:rsid w:val="00BD1EFF"/>
    <w:rsid w:val="00BD1F97"/>
    <w:rsid w:val="00BD266E"/>
    <w:rsid w:val="00BD2BA9"/>
    <w:rsid w:val="00BD4555"/>
    <w:rsid w:val="00BD580C"/>
    <w:rsid w:val="00BD604C"/>
    <w:rsid w:val="00BD60C6"/>
    <w:rsid w:val="00BD6737"/>
    <w:rsid w:val="00BE00F5"/>
    <w:rsid w:val="00BE0239"/>
    <w:rsid w:val="00BE12C7"/>
    <w:rsid w:val="00BE12D5"/>
    <w:rsid w:val="00BE235B"/>
    <w:rsid w:val="00BE3A4F"/>
    <w:rsid w:val="00BE611F"/>
    <w:rsid w:val="00BE613E"/>
    <w:rsid w:val="00BE6CD4"/>
    <w:rsid w:val="00BE6FB7"/>
    <w:rsid w:val="00BE7071"/>
    <w:rsid w:val="00BE7277"/>
    <w:rsid w:val="00BE7EAE"/>
    <w:rsid w:val="00BF0A14"/>
    <w:rsid w:val="00BF1E1D"/>
    <w:rsid w:val="00BF208A"/>
    <w:rsid w:val="00BF20B4"/>
    <w:rsid w:val="00BF26EF"/>
    <w:rsid w:val="00BF3159"/>
    <w:rsid w:val="00BF31BB"/>
    <w:rsid w:val="00BF3201"/>
    <w:rsid w:val="00BF58AF"/>
    <w:rsid w:val="00BF5F72"/>
    <w:rsid w:val="00BF6E44"/>
    <w:rsid w:val="00BF7EFB"/>
    <w:rsid w:val="00C002D6"/>
    <w:rsid w:val="00C01211"/>
    <w:rsid w:val="00C01772"/>
    <w:rsid w:val="00C01F05"/>
    <w:rsid w:val="00C0389B"/>
    <w:rsid w:val="00C05967"/>
    <w:rsid w:val="00C06739"/>
    <w:rsid w:val="00C1017B"/>
    <w:rsid w:val="00C110A7"/>
    <w:rsid w:val="00C14BAB"/>
    <w:rsid w:val="00C14E18"/>
    <w:rsid w:val="00C22B02"/>
    <w:rsid w:val="00C2351B"/>
    <w:rsid w:val="00C274D1"/>
    <w:rsid w:val="00C276B3"/>
    <w:rsid w:val="00C27C7B"/>
    <w:rsid w:val="00C303C8"/>
    <w:rsid w:val="00C312DD"/>
    <w:rsid w:val="00C31AD4"/>
    <w:rsid w:val="00C32DC9"/>
    <w:rsid w:val="00C33DB1"/>
    <w:rsid w:val="00C3477D"/>
    <w:rsid w:val="00C36D01"/>
    <w:rsid w:val="00C40263"/>
    <w:rsid w:val="00C4053E"/>
    <w:rsid w:val="00C409B3"/>
    <w:rsid w:val="00C417B2"/>
    <w:rsid w:val="00C45026"/>
    <w:rsid w:val="00C4510E"/>
    <w:rsid w:val="00C45BF6"/>
    <w:rsid w:val="00C4737B"/>
    <w:rsid w:val="00C47F9D"/>
    <w:rsid w:val="00C518ED"/>
    <w:rsid w:val="00C523CF"/>
    <w:rsid w:val="00C533DA"/>
    <w:rsid w:val="00C5459B"/>
    <w:rsid w:val="00C54E13"/>
    <w:rsid w:val="00C56085"/>
    <w:rsid w:val="00C62587"/>
    <w:rsid w:val="00C65712"/>
    <w:rsid w:val="00C658C3"/>
    <w:rsid w:val="00C65EA7"/>
    <w:rsid w:val="00C70938"/>
    <w:rsid w:val="00C71C1C"/>
    <w:rsid w:val="00C72895"/>
    <w:rsid w:val="00C7387D"/>
    <w:rsid w:val="00C7454F"/>
    <w:rsid w:val="00C75518"/>
    <w:rsid w:val="00C765FC"/>
    <w:rsid w:val="00C76C58"/>
    <w:rsid w:val="00C77021"/>
    <w:rsid w:val="00C77288"/>
    <w:rsid w:val="00C77480"/>
    <w:rsid w:val="00C774A8"/>
    <w:rsid w:val="00C77829"/>
    <w:rsid w:val="00C81902"/>
    <w:rsid w:val="00C8279E"/>
    <w:rsid w:val="00C82C84"/>
    <w:rsid w:val="00C84475"/>
    <w:rsid w:val="00C8459C"/>
    <w:rsid w:val="00C86870"/>
    <w:rsid w:val="00C87ADD"/>
    <w:rsid w:val="00C87FF8"/>
    <w:rsid w:val="00C90AB5"/>
    <w:rsid w:val="00C9228F"/>
    <w:rsid w:val="00C928A0"/>
    <w:rsid w:val="00C93E39"/>
    <w:rsid w:val="00C9566E"/>
    <w:rsid w:val="00C96C33"/>
    <w:rsid w:val="00C97B49"/>
    <w:rsid w:val="00CA078C"/>
    <w:rsid w:val="00CA373B"/>
    <w:rsid w:val="00CA3747"/>
    <w:rsid w:val="00CA483A"/>
    <w:rsid w:val="00CA501C"/>
    <w:rsid w:val="00CB07C1"/>
    <w:rsid w:val="00CB16B0"/>
    <w:rsid w:val="00CB3401"/>
    <w:rsid w:val="00CB385E"/>
    <w:rsid w:val="00CB3C29"/>
    <w:rsid w:val="00CB42C1"/>
    <w:rsid w:val="00CB4E75"/>
    <w:rsid w:val="00CB52A1"/>
    <w:rsid w:val="00CB6233"/>
    <w:rsid w:val="00CB6333"/>
    <w:rsid w:val="00CB6F10"/>
    <w:rsid w:val="00CB760F"/>
    <w:rsid w:val="00CB7EFB"/>
    <w:rsid w:val="00CC1823"/>
    <w:rsid w:val="00CC3817"/>
    <w:rsid w:val="00CC3B4F"/>
    <w:rsid w:val="00CC512C"/>
    <w:rsid w:val="00CC568F"/>
    <w:rsid w:val="00CC65BF"/>
    <w:rsid w:val="00CC7506"/>
    <w:rsid w:val="00CC7B69"/>
    <w:rsid w:val="00CD0E22"/>
    <w:rsid w:val="00CD1510"/>
    <w:rsid w:val="00CD25A8"/>
    <w:rsid w:val="00CD3ECB"/>
    <w:rsid w:val="00CD5640"/>
    <w:rsid w:val="00CD5B21"/>
    <w:rsid w:val="00CD6705"/>
    <w:rsid w:val="00CD6A06"/>
    <w:rsid w:val="00CD6EAA"/>
    <w:rsid w:val="00CD6F13"/>
    <w:rsid w:val="00CD70F2"/>
    <w:rsid w:val="00CD7F74"/>
    <w:rsid w:val="00CE05E3"/>
    <w:rsid w:val="00CE0BC5"/>
    <w:rsid w:val="00CE3CB5"/>
    <w:rsid w:val="00CE4ECC"/>
    <w:rsid w:val="00CE5ABE"/>
    <w:rsid w:val="00CE5CCE"/>
    <w:rsid w:val="00CF03B4"/>
    <w:rsid w:val="00CF0E4F"/>
    <w:rsid w:val="00CF2ADC"/>
    <w:rsid w:val="00CF3AAA"/>
    <w:rsid w:val="00CF5A43"/>
    <w:rsid w:val="00CF6E22"/>
    <w:rsid w:val="00CF72A6"/>
    <w:rsid w:val="00D0105B"/>
    <w:rsid w:val="00D0192A"/>
    <w:rsid w:val="00D06ABE"/>
    <w:rsid w:val="00D0758A"/>
    <w:rsid w:val="00D07FB0"/>
    <w:rsid w:val="00D11261"/>
    <w:rsid w:val="00D1166F"/>
    <w:rsid w:val="00D11F06"/>
    <w:rsid w:val="00D20965"/>
    <w:rsid w:val="00D247E3"/>
    <w:rsid w:val="00D24814"/>
    <w:rsid w:val="00D24B66"/>
    <w:rsid w:val="00D250F3"/>
    <w:rsid w:val="00D2748E"/>
    <w:rsid w:val="00D27DE0"/>
    <w:rsid w:val="00D31521"/>
    <w:rsid w:val="00D31A20"/>
    <w:rsid w:val="00D33284"/>
    <w:rsid w:val="00D336B0"/>
    <w:rsid w:val="00D34F45"/>
    <w:rsid w:val="00D360CD"/>
    <w:rsid w:val="00D36C59"/>
    <w:rsid w:val="00D377B8"/>
    <w:rsid w:val="00D4016A"/>
    <w:rsid w:val="00D40A12"/>
    <w:rsid w:val="00D40A8C"/>
    <w:rsid w:val="00D41D97"/>
    <w:rsid w:val="00D42994"/>
    <w:rsid w:val="00D44F5D"/>
    <w:rsid w:val="00D4709A"/>
    <w:rsid w:val="00D518F7"/>
    <w:rsid w:val="00D51DDF"/>
    <w:rsid w:val="00D53881"/>
    <w:rsid w:val="00D54958"/>
    <w:rsid w:val="00D55E73"/>
    <w:rsid w:val="00D57A63"/>
    <w:rsid w:val="00D6107F"/>
    <w:rsid w:val="00D6158D"/>
    <w:rsid w:val="00D61D1A"/>
    <w:rsid w:val="00D61F27"/>
    <w:rsid w:val="00D62B6B"/>
    <w:rsid w:val="00D63914"/>
    <w:rsid w:val="00D64206"/>
    <w:rsid w:val="00D649F4"/>
    <w:rsid w:val="00D65EB0"/>
    <w:rsid w:val="00D661A3"/>
    <w:rsid w:val="00D6676B"/>
    <w:rsid w:val="00D667F7"/>
    <w:rsid w:val="00D707C5"/>
    <w:rsid w:val="00D714A8"/>
    <w:rsid w:val="00D721FE"/>
    <w:rsid w:val="00D725D0"/>
    <w:rsid w:val="00D729BF"/>
    <w:rsid w:val="00D736C4"/>
    <w:rsid w:val="00D73855"/>
    <w:rsid w:val="00D74956"/>
    <w:rsid w:val="00D74EC1"/>
    <w:rsid w:val="00D75CED"/>
    <w:rsid w:val="00D76BE6"/>
    <w:rsid w:val="00D81529"/>
    <w:rsid w:val="00D81576"/>
    <w:rsid w:val="00D82668"/>
    <w:rsid w:val="00D84706"/>
    <w:rsid w:val="00D85867"/>
    <w:rsid w:val="00D86413"/>
    <w:rsid w:val="00D900A7"/>
    <w:rsid w:val="00D90A45"/>
    <w:rsid w:val="00D90DEB"/>
    <w:rsid w:val="00D917D9"/>
    <w:rsid w:val="00D94635"/>
    <w:rsid w:val="00D957B2"/>
    <w:rsid w:val="00D95968"/>
    <w:rsid w:val="00DA3237"/>
    <w:rsid w:val="00DA3D2B"/>
    <w:rsid w:val="00DA4297"/>
    <w:rsid w:val="00DA5729"/>
    <w:rsid w:val="00DA786D"/>
    <w:rsid w:val="00DA7A2B"/>
    <w:rsid w:val="00DA7DC2"/>
    <w:rsid w:val="00DB021E"/>
    <w:rsid w:val="00DB140C"/>
    <w:rsid w:val="00DB1BA4"/>
    <w:rsid w:val="00DB42F5"/>
    <w:rsid w:val="00DB5187"/>
    <w:rsid w:val="00DB5DD0"/>
    <w:rsid w:val="00DB73F9"/>
    <w:rsid w:val="00DC1C42"/>
    <w:rsid w:val="00DC2313"/>
    <w:rsid w:val="00DC3953"/>
    <w:rsid w:val="00DC5465"/>
    <w:rsid w:val="00DC583C"/>
    <w:rsid w:val="00DC7986"/>
    <w:rsid w:val="00DD198C"/>
    <w:rsid w:val="00DD1A2D"/>
    <w:rsid w:val="00DD1EB7"/>
    <w:rsid w:val="00DD3A10"/>
    <w:rsid w:val="00DD41C3"/>
    <w:rsid w:val="00DD4A08"/>
    <w:rsid w:val="00DD5139"/>
    <w:rsid w:val="00DD5749"/>
    <w:rsid w:val="00DD5F36"/>
    <w:rsid w:val="00DD6B68"/>
    <w:rsid w:val="00DD741E"/>
    <w:rsid w:val="00DD7A63"/>
    <w:rsid w:val="00DE1189"/>
    <w:rsid w:val="00DE34CD"/>
    <w:rsid w:val="00DE48A5"/>
    <w:rsid w:val="00DE5053"/>
    <w:rsid w:val="00DE685B"/>
    <w:rsid w:val="00DE6E8E"/>
    <w:rsid w:val="00DF1B6E"/>
    <w:rsid w:val="00DF21F8"/>
    <w:rsid w:val="00DF2C21"/>
    <w:rsid w:val="00DF36DD"/>
    <w:rsid w:val="00DF4A75"/>
    <w:rsid w:val="00DF4ED7"/>
    <w:rsid w:val="00DF7AB6"/>
    <w:rsid w:val="00E001FB"/>
    <w:rsid w:val="00E0094A"/>
    <w:rsid w:val="00E01859"/>
    <w:rsid w:val="00E019DD"/>
    <w:rsid w:val="00E02046"/>
    <w:rsid w:val="00E02F0A"/>
    <w:rsid w:val="00E04E00"/>
    <w:rsid w:val="00E05087"/>
    <w:rsid w:val="00E05661"/>
    <w:rsid w:val="00E061D6"/>
    <w:rsid w:val="00E07E3D"/>
    <w:rsid w:val="00E1010E"/>
    <w:rsid w:val="00E1133D"/>
    <w:rsid w:val="00E114E0"/>
    <w:rsid w:val="00E13447"/>
    <w:rsid w:val="00E15931"/>
    <w:rsid w:val="00E15F4E"/>
    <w:rsid w:val="00E16216"/>
    <w:rsid w:val="00E16AC1"/>
    <w:rsid w:val="00E20DC7"/>
    <w:rsid w:val="00E21404"/>
    <w:rsid w:val="00E21D13"/>
    <w:rsid w:val="00E23364"/>
    <w:rsid w:val="00E271E4"/>
    <w:rsid w:val="00E30893"/>
    <w:rsid w:val="00E327DB"/>
    <w:rsid w:val="00E331B8"/>
    <w:rsid w:val="00E35410"/>
    <w:rsid w:val="00E35A6F"/>
    <w:rsid w:val="00E3681F"/>
    <w:rsid w:val="00E40EC9"/>
    <w:rsid w:val="00E423C0"/>
    <w:rsid w:val="00E42939"/>
    <w:rsid w:val="00E42BC0"/>
    <w:rsid w:val="00E42C11"/>
    <w:rsid w:val="00E42DAE"/>
    <w:rsid w:val="00E467B4"/>
    <w:rsid w:val="00E47700"/>
    <w:rsid w:val="00E50EFF"/>
    <w:rsid w:val="00E522E2"/>
    <w:rsid w:val="00E532B8"/>
    <w:rsid w:val="00E53B0F"/>
    <w:rsid w:val="00E53BEC"/>
    <w:rsid w:val="00E53E9F"/>
    <w:rsid w:val="00E54143"/>
    <w:rsid w:val="00E54227"/>
    <w:rsid w:val="00E54D33"/>
    <w:rsid w:val="00E56838"/>
    <w:rsid w:val="00E6066A"/>
    <w:rsid w:val="00E616C5"/>
    <w:rsid w:val="00E61A59"/>
    <w:rsid w:val="00E62DC4"/>
    <w:rsid w:val="00E636C6"/>
    <w:rsid w:val="00E63979"/>
    <w:rsid w:val="00E65C70"/>
    <w:rsid w:val="00E66F96"/>
    <w:rsid w:val="00E67102"/>
    <w:rsid w:val="00E71B7E"/>
    <w:rsid w:val="00E73002"/>
    <w:rsid w:val="00E739C2"/>
    <w:rsid w:val="00E73F68"/>
    <w:rsid w:val="00E74941"/>
    <w:rsid w:val="00E74D1D"/>
    <w:rsid w:val="00E75138"/>
    <w:rsid w:val="00E758AF"/>
    <w:rsid w:val="00E75E0D"/>
    <w:rsid w:val="00E760BD"/>
    <w:rsid w:val="00E76E4B"/>
    <w:rsid w:val="00E777D6"/>
    <w:rsid w:val="00E819C1"/>
    <w:rsid w:val="00E81D55"/>
    <w:rsid w:val="00E82879"/>
    <w:rsid w:val="00E830B1"/>
    <w:rsid w:val="00E8411F"/>
    <w:rsid w:val="00E85C7E"/>
    <w:rsid w:val="00E86DFA"/>
    <w:rsid w:val="00E86E1B"/>
    <w:rsid w:val="00E873D9"/>
    <w:rsid w:val="00E877AA"/>
    <w:rsid w:val="00E87E1E"/>
    <w:rsid w:val="00E91902"/>
    <w:rsid w:val="00E92414"/>
    <w:rsid w:val="00E9344A"/>
    <w:rsid w:val="00E935C8"/>
    <w:rsid w:val="00E93E2F"/>
    <w:rsid w:val="00E976C9"/>
    <w:rsid w:val="00EA077B"/>
    <w:rsid w:val="00EA0A88"/>
    <w:rsid w:val="00EA0FE7"/>
    <w:rsid w:val="00EA10DB"/>
    <w:rsid w:val="00EA17B8"/>
    <w:rsid w:val="00EA33DE"/>
    <w:rsid w:val="00EA473C"/>
    <w:rsid w:val="00EA53FF"/>
    <w:rsid w:val="00EA6FAB"/>
    <w:rsid w:val="00EA71E6"/>
    <w:rsid w:val="00EB0534"/>
    <w:rsid w:val="00EB0884"/>
    <w:rsid w:val="00EB4D42"/>
    <w:rsid w:val="00EB5980"/>
    <w:rsid w:val="00EB5A0E"/>
    <w:rsid w:val="00EB6CF7"/>
    <w:rsid w:val="00EB70B4"/>
    <w:rsid w:val="00EB744F"/>
    <w:rsid w:val="00EC0570"/>
    <w:rsid w:val="00EC17B1"/>
    <w:rsid w:val="00EC1974"/>
    <w:rsid w:val="00EC1B08"/>
    <w:rsid w:val="00EC2BD5"/>
    <w:rsid w:val="00EC3703"/>
    <w:rsid w:val="00EC4E3E"/>
    <w:rsid w:val="00EC7498"/>
    <w:rsid w:val="00EC7785"/>
    <w:rsid w:val="00ED05BF"/>
    <w:rsid w:val="00ED1836"/>
    <w:rsid w:val="00ED2261"/>
    <w:rsid w:val="00ED3A19"/>
    <w:rsid w:val="00ED47FA"/>
    <w:rsid w:val="00ED6F57"/>
    <w:rsid w:val="00ED77BA"/>
    <w:rsid w:val="00EE07CC"/>
    <w:rsid w:val="00EE12DD"/>
    <w:rsid w:val="00EE1652"/>
    <w:rsid w:val="00EE3FB4"/>
    <w:rsid w:val="00EE4E51"/>
    <w:rsid w:val="00EE5A80"/>
    <w:rsid w:val="00EE6DC5"/>
    <w:rsid w:val="00EE7C66"/>
    <w:rsid w:val="00EF0811"/>
    <w:rsid w:val="00EF0856"/>
    <w:rsid w:val="00EF1E00"/>
    <w:rsid w:val="00EF585B"/>
    <w:rsid w:val="00EF5C5C"/>
    <w:rsid w:val="00EF77EE"/>
    <w:rsid w:val="00F0029F"/>
    <w:rsid w:val="00F0035D"/>
    <w:rsid w:val="00F0044E"/>
    <w:rsid w:val="00F02963"/>
    <w:rsid w:val="00F03A59"/>
    <w:rsid w:val="00F05715"/>
    <w:rsid w:val="00F0583C"/>
    <w:rsid w:val="00F06E12"/>
    <w:rsid w:val="00F072D6"/>
    <w:rsid w:val="00F1012E"/>
    <w:rsid w:val="00F11A70"/>
    <w:rsid w:val="00F11C84"/>
    <w:rsid w:val="00F14B2D"/>
    <w:rsid w:val="00F14D5D"/>
    <w:rsid w:val="00F15693"/>
    <w:rsid w:val="00F220D0"/>
    <w:rsid w:val="00F22604"/>
    <w:rsid w:val="00F22BAA"/>
    <w:rsid w:val="00F2312B"/>
    <w:rsid w:val="00F23C9E"/>
    <w:rsid w:val="00F23F7B"/>
    <w:rsid w:val="00F254EB"/>
    <w:rsid w:val="00F27FE9"/>
    <w:rsid w:val="00F305BF"/>
    <w:rsid w:val="00F327BD"/>
    <w:rsid w:val="00F33984"/>
    <w:rsid w:val="00F35EAF"/>
    <w:rsid w:val="00F367B7"/>
    <w:rsid w:val="00F3708F"/>
    <w:rsid w:val="00F37F5C"/>
    <w:rsid w:val="00F41249"/>
    <w:rsid w:val="00F41753"/>
    <w:rsid w:val="00F41CCB"/>
    <w:rsid w:val="00F4217F"/>
    <w:rsid w:val="00F42874"/>
    <w:rsid w:val="00F42A83"/>
    <w:rsid w:val="00F42BD2"/>
    <w:rsid w:val="00F444D3"/>
    <w:rsid w:val="00F448ED"/>
    <w:rsid w:val="00F460D0"/>
    <w:rsid w:val="00F46784"/>
    <w:rsid w:val="00F47489"/>
    <w:rsid w:val="00F47D97"/>
    <w:rsid w:val="00F47DB4"/>
    <w:rsid w:val="00F50375"/>
    <w:rsid w:val="00F51399"/>
    <w:rsid w:val="00F51AE2"/>
    <w:rsid w:val="00F55EBB"/>
    <w:rsid w:val="00F560D6"/>
    <w:rsid w:val="00F564B5"/>
    <w:rsid w:val="00F5732D"/>
    <w:rsid w:val="00F5764D"/>
    <w:rsid w:val="00F57881"/>
    <w:rsid w:val="00F57A4B"/>
    <w:rsid w:val="00F60890"/>
    <w:rsid w:val="00F6179D"/>
    <w:rsid w:val="00F6249A"/>
    <w:rsid w:val="00F62C1C"/>
    <w:rsid w:val="00F64D76"/>
    <w:rsid w:val="00F673E6"/>
    <w:rsid w:val="00F67ADF"/>
    <w:rsid w:val="00F70371"/>
    <w:rsid w:val="00F716B8"/>
    <w:rsid w:val="00F71A48"/>
    <w:rsid w:val="00F72CA5"/>
    <w:rsid w:val="00F73739"/>
    <w:rsid w:val="00F7442E"/>
    <w:rsid w:val="00F74583"/>
    <w:rsid w:val="00F74CA1"/>
    <w:rsid w:val="00F74DED"/>
    <w:rsid w:val="00F75BF1"/>
    <w:rsid w:val="00F76ACB"/>
    <w:rsid w:val="00F76E5F"/>
    <w:rsid w:val="00F848C2"/>
    <w:rsid w:val="00F85386"/>
    <w:rsid w:val="00F855AE"/>
    <w:rsid w:val="00F85BF7"/>
    <w:rsid w:val="00F86D1F"/>
    <w:rsid w:val="00F86FE9"/>
    <w:rsid w:val="00F87CEA"/>
    <w:rsid w:val="00F90139"/>
    <w:rsid w:val="00F90E81"/>
    <w:rsid w:val="00F91A54"/>
    <w:rsid w:val="00F91A7D"/>
    <w:rsid w:val="00F93481"/>
    <w:rsid w:val="00F951F9"/>
    <w:rsid w:val="00F9541D"/>
    <w:rsid w:val="00F9640D"/>
    <w:rsid w:val="00F972F0"/>
    <w:rsid w:val="00F97360"/>
    <w:rsid w:val="00FA01D6"/>
    <w:rsid w:val="00FA0376"/>
    <w:rsid w:val="00FA2A93"/>
    <w:rsid w:val="00FA45CF"/>
    <w:rsid w:val="00FA52EE"/>
    <w:rsid w:val="00FA75D7"/>
    <w:rsid w:val="00FA7B1F"/>
    <w:rsid w:val="00FB01D2"/>
    <w:rsid w:val="00FB2B60"/>
    <w:rsid w:val="00FB37B0"/>
    <w:rsid w:val="00FB453B"/>
    <w:rsid w:val="00FB5493"/>
    <w:rsid w:val="00FC0A10"/>
    <w:rsid w:val="00FC1260"/>
    <w:rsid w:val="00FC2C28"/>
    <w:rsid w:val="00FC40F4"/>
    <w:rsid w:val="00FC4C72"/>
    <w:rsid w:val="00FC7C23"/>
    <w:rsid w:val="00FC7CE0"/>
    <w:rsid w:val="00FD0183"/>
    <w:rsid w:val="00FD0A56"/>
    <w:rsid w:val="00FD42D0"/>
    <w:rsid w:val="00FD4999"/>
    <w:rsid w:val="00FD6275"/>
    <w:rsid w:val="00FD78F9"/>
    <w:rsid w:val="00FE1A57"/>
    <w:rsid w:val="00FE39DA"/>
    <w:rsid w:val="00FE3DC1"/>
    <w:rsid w:val="00FE4CA6"/>
    <w:rsid w:val="00FE4E45"/>
    <w:rsid w:val="00FF2066"/>
    <w:rsid w:val="00FF2804"/>
    <w:rsid w:val="00FF3941"/>
    <w:rsid w:val="00FF477E"/>
    <w:rsid w:val="00FF5921"/>
    <w:rsid w:val="00FF78ED"/>
    <w:rsid w:val="00FF797F"/>
    <w:rsid w:val="00FF7F4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0" w:unhideWhenUsed="0" w:qFormat="1"/>
    <w:lsdException w:name="page number" w:uiPriority="0"/>
    <w:lsdException w:name="List" w:uiPriority="0"/>
    <w:lsdException w:name="List Bullet" w:uiPriority="0"/>
    <w:lsdException w:name="List 2" w:uiPriority="0"/>
    <w:lsdException w:name="List 3" w:uiPriority="0"/>
    <w:lsdException w:name="List 4" w:uiPriority="0"/>
    <w:lsdException w:name="Title" w:semiHidden="0" w:uiPriority="0" w:unhideWhenUsed="0" w:qFormat="1"/>
    <w:lsdException w:name="Default Paragraph Font" w:uiPriority="1"/>
    <w:lsdException w:name="Body Text" w:uiPriority="0"/>
    <w:lsdException w:name="Body Text Indent" w:uiPriority="0"/>
    <w:lsdException w:name="List Continue 5" w:uiPriority="0"/>
    <w:lsdException w:name="Subtitle" w:semiHidden="0" w:uiPriority="0" w:unhideWhenUsed="0" w:qFormat="1"/>
    <w:lsdException w:name="Body Text 2" w:uiPriority="0"/>
    <w:lsdException w:name="Body Text 3" w:uiPriority="0"/>
    <w:lsdException w:name="Body Text Indent 3" w:uiPriority="0"/>
    <w:lsdException w:name="Block Text" w:uiPriority="0"/>
    <w:lsdException w:name="Strong" w:semiHidden="0" w:unhideWhenUsed="0" w:qFormat="1"/>
    <w:lsdException w:name="Emphasis" w:semiHidden="0" w:uiPriority="0" w:unhideWhenUsed="0" w:qFormat="1"/>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730"/>
  </w:style>
  <w:style w:type="paragraph" w:styleId="Ttulo1">
    <w:name w:val="heading 1"/>
    <w:basedOn w:val="Normal"/>
    <w:next w:val="Normal"/>
    <w:link w:val="Ttulo1Char"/>
    <w:qFormat/>
    <w:rsid w:val="00007730"/>
    <w:pPr>
      <w:keepNext/>
      <w:jc w:val="center"/>
      <w:outlineLvl w:val="0"/>
    </w:pPr>
    <w:rPr>
      <w:rFonts w:ascii="Signet Roundhand ATT" w:hAnsi="Signet Roundhand ATT"/>
      <w:color w:val="0000FF"/>
      <w:sz w:val="48"/>
    </w:rPr>
  </w:style>
  <w:style w:type="paragraph" w:styleId="Ttulo2">
    <w:name w:val="heading 2"/>
    <w:basedOn w:val="Normal"/>
    <w:next w:val="Normal"/>
    <w:link w:val="Ttulo2Char"/>
    <w:qFormat/>
    <w:rsid w:val="00007730"/>
    <w:pPr>
      <w:keepNext/>
      <w:jc w:val="both"/>
      <w:outlineLvl w:val="1"/>
    </w:pPr>
    <w:rPr>
      <w:b/>
      <w:bCs/>
      <w:sz w:val="24"/>
    </w:rPr>
  </w:style>
  <w:style w:type="paragraph" w:styleId="Ttulo3">
    <w:name w:val="heading 3"/>
    <w:basedOn w:val="Normal"/>
    <w:next w:val="Normal"/>
    <w:link w:val="Ttulo3Char"/>
    <w:qFormat/>
    <w:rsid w:val="00007730"/>
    <w:pPr>
      <w:keepNext/>
      <w:jc w:val="center"/>
      <w:outlineLvl w:val="2"/>
    </w:pPr>
    <w:rPr>
      <w:b/>
      <w:bCs/>
      <w:sz w:val="24"/>
      <w:u w:val="single"/>
    </w:rPr>
  </w:style>
  <w:style w:type="paragraph" w:styleId="Ttulo4">
    <w:name w:val="heading 4"/>
    <w:basedOn w:val="Normal"/>
    <w:next w:val="Normal"/>
    <w:link w:val="Ttulo4Char"/>
    <w:qFormat/>
    <w:rsid w:val="00007730"/>
    <w:pPr>
      <w:keepNext/>
      <w:jc w:val="center"/>
      <w:outlineLvl w:val="3"/>
    </w:pPr>
    <w:rPr>
      <w:rFonts w:ascii="Signet Roundhand ATT" w:hAnsi="Signet Roundhand ATT"/>
      <w:b/>
      <w:i/>
      <w:color w:val="0000FF"/>
      <w:sz w:val="22"/>
    </w:rPr>
  </w:style>
  <w:style w:type="paragraph" w:styleId="Ttulo5">
    <w:name w:val="heading 5"/>
    <w:basedOn w:val="Normal"/>
    <w:next w:val="Normal"/>
    <w:link w:val="Ttulo5Char"/>
    <w:qFormat/>
    <w:rsid w:val="00007730"/>
    <w:pPr>
      <w:keepNext/>
      <w:jc w:val="both"/>
      <w:outlineLvl w:val="4"/>
    </w:pPr>
    <w:rPr>
      <w:rFonts w:ascii="Garamond" w:hAnsi="Garamond"/>
      <w:b/>
      <w:bCs/>
      <w:i/>
      <w:iCs/>
      <w:color w:val="000080"/>
      <w:sz w:val="27"/>
    </w:rPr>
  </w:style>
  <w:style w:type="paragraph" w:styleId="Ttulo6">
    <w:name w:val="heading 6"/>
    <w:basedOn w:val="Normal"/>
    <w:next w:val="Normal"/>
    <w:link w:val="Ttulo6Char"/>
    <w:qFormat/>
    <w:rsid w:val="00007730"/>
    <w:pPr>
      <w:keepNext/>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suppressAutoHyphens/>
      <w:jc w:val="both"/>
      <w:outlineLvl w:val="5"/>
    </w:pPr>
    <w:rPr>
      <w:spacing w:val="-3"/>
      <w:sz w:val="26"/>
    </w:rPr>
  </w:style>
  <w:style w:type="paragraph" w:styleId="Ttulo7">
    <w:name w:val="heading 7"/>
    <w:basedOn w:val="Normal"/>
    <w:next w:val="Normal"/>
    <w:uiPriority w:val="9"/>
    <w:qFormat/>
    <w:rsid w:val="00007730"/>
    <w:pPr>
      <w:keepNext/>
      <w:outlineLvl w:val="6"/>
    </w:pPr>
    <w:rPr>
      <w:rFonts w:ascii="Arial" w:hAnsi="Arial"/>
      <w:sz w:val="24"/>
    </w:rPr>
  </w:style>
  <w:style w:type="paragraph" w:styleId="Ttulo8">
    <w:name w:val="heading 8"/>
    <w:basedOn w:val="Normal"/>
    <w:next w:val="Normal"/>
    <w:link w:val="Ttulo8Char"/>
    <w:uiPriority w:val="9"/>
    <w:qFormat/>
    <w:rsid w:val="00007730"/>
    <w:pPr>
      <w:keepNext/>
      <w:ind w:right="-33"/>
      <w:jc w:val="center"/>
      <w:outlineLvl w:val="7"/>
    </w:pPr>
    <w:rPr>
      <w:b/>
      <w:sz w:val="24"/>
      <w:szCs w:val="24"/>
    </w:rPr>
  </w:style>
  <w:style w:type="paragraph" w:styleId="Ttulo9">
    <w:name w:val="heading 9"/>
    <w:basedOn w:val="Normal"/>
    <w:next w:val="Normal"/>
    <w:link w:val="Ttulo9Char"/>
    <w:uiPriority w:val="9"/>
    <w:qFormat/>
    <w:rsid w:val="00007730"/>
    <w:pPr>
      <w:keepNext/>
      <w:jc w:val="both"/>
      <w:outlineLvl w:val="8"/>
    </w:pPr>
    <w:rPr>
      <w:b/>
      <w:sz w:val="24"/>
      <w:szCs w:val="24"/>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394226"/>
    <w:rPr>
      <w:rFonts w:ascii="Signet Roundhand ATT" w:hAnsi="Signet Roundhand ATT"/>
      <w:color w:val="0000FF"/>
      <w:sz w:val="48"/>
    </w:rPr>
  </w:style>
  <w:style w:type="character" w:customStyle="1" w:styleId="Ttulo2Char">
    <w:name w:val="Título 2 Char"/>
    <w:link w:val="Ttulo2"/>
    <w:rsid w:val="000A518A"/>
    <w:rPr>
      <w:b/>
      <w:bCs/>
      <w:sz w:val="24"/>
    </w:rPr>
  </w:style>
  <w:style w:type="character" w:customStyle="1" w:styleId="Ttulo3Char">
    <w:name w:val="Título 3 Char"/>
    <w:link w:val="Ttulo3"/>
    <w:rsid w:val="000A518A"/>
    <w:rPr>
      <w:b/>
      <w:bCs/>
      <w:sz w:val="24"/>
      <w:u w:val="single"/>
    </w:rPr>
  </w:style>
  <w:style w:type="character" w:customStyle="1" w:styleId="Ttulo4Char">
    <w:name w:val="Título 4 Char"/>
    <w:link w:val="Ttulo4"/>
    <w:rsid w:val="00B019C2"/>
    <w:rPr>
      <w:rFonts w:ascii="Signet Roundhand ATT" w:hAnsi="Signet Roundhand ATT"/>
      <w:b/>
      <w:i/>
      <w:color w:val="0000FF"/>
      <w:sz w:val="22"/>
    </w:rPr>
  </w:style>
  <w:style w:type="character" w:customStyle="1" w:styleId="Ttulo5Char">
    <w:name w:val="Título 5 Char"/>
    <w:link w:val="Ttulo5"/>
    <w:rsid w:val="004434D7"/>
    <w:rPr>
      <w:rFonts w:ascii="Garamond" w:hAnsi="Garamond"/>
      <w:b/>
      <w:bCs/>
      <w:i/>
      <w:iCs/>
      <w:color w:val="000080"/>
      <w:sz w:val="27"/>
    </w:rPr>
  </w:style>
  <w:style w:type="character" w:customStyle="1" w:styleId="Ttulo6Char">
    <w:name w:val="Título 6 Char"/>
    <w:link w:val="Ttulo6"/>
    <w:rsid w:val="00B019C2"/>
    <w:rPr>
      <w:spacing w:val="-3"/>
      <w:sz w:val="26"/>
    </w:rPr>
  </w:style>
  <w:style w:type="character" w:customStyle="1" w:styleId="Ttulo8Char">
    <w:name w:val="Título 8 Char"/>
    <w:link w:val="Ttulo8"/>
    <w:uiPriority w:val="9"/>
    <w:rsid w:val="00394226"/>
    <w:rPr>
      <w:b/>
      <w:sz w:val="24"/>
      <w:szCs w:val="24"/>
    </w:rPr>
  </w:style>
  <w:style w:type="character" w:customStyle="1" w:styleId="Ttulo9Char">
    <w:name w:val="Título 9 Char"/>
    <w:link w:val="Ttulo9"/>
    <w:uiPriority w:val="9"/>
    <w:rsid w:val="00394226"/>
    <w:rPr>
      <w:b/>
      <w:sz w:val="24"/>
      <w:szCs w:val="24"/>
      <w:u w:val="single"/>
    </w:rPr>
  </w:style>
  <w:style w:type="paragraph" w:styleId="Cabealho">
    <w:name w:val="header"/>
    <w:basedOn w:val="Normal"/>
    <w:rsid w:val="00007730"/>
    <w:pPr>
      <w:tabs>
        <w:tab w:val="center" w:pos="4320"/>
        <w:tab w:val="right" w:pos="8640"/>
      </w:tabs>
    </w:pPr>
  </w:style>
  <w:style w:type="paragraph" w:styleId="Rodap">
    <w:name w:val="footer"/>
    <w:basedOn w:val="Normal"/>
    <w:link w:val="RodapChar"/>
    <w:uiPriority w:val="99"/>
    <w:rsid w:val="00007730"/>
    <w:pPr>
      <w:tabs>
        <w:tab w:val="center" w:pos="4320"/>
        <w:tab w:val="right" w:pos="8640"/>
      </w:tabs>
    </w:pPr>
  </w:style>
  <w:style w:type="character" w:customStyle="1" w:styleId="RodapChar">
    <w:name w:val="Rodapé Char"/>
    <w:basedOn w:val="Fontepargpadro"/>
    <w:link w:val="Rodap"/>
    <w:uiPriority w:val="99"/>
    <w:rsid w:val="00B45905"/>
  </w:style>
  <w:style w:type="character" w:styleId="Hyperlink">
    <w:name w:val="Hyperlink"/>
    <w:uiPriority w:val="99"/>
    <w:rsid w:val="00007730"/>
    <w:rPr>
      <w:color w:val="0000FF"/>
      <w:u w:val="single"/>
    </w:rPr>
  </w:style>
  <w:style w:type="character" w:styleId="HiperlinkVisitado">
    <w:name w:val="FollowedHyperlink"/>
    <w:uiPriority w:val="99"/>
    <w:rsid w:val="00007730"/>
    <w:rPr>
      <w:color w:val="800080"/>
      <w:u w:val="single"/>
    </w:rPr>
  </w:style>
  <w:style w:type="paragraph" w:styleId="Corpodetexto">
    <w:name w:val="Body Text"/>
    <w:basedOn w:val="Normal"/>
    <w:rsid w:val="00007730"/>
    <w:pPr>
      <w:jc w:val="both"/>
    </w:pPr>
    <w:rPr>
      <w:b/>
      <w:bCs/>
      <w:sz w:val="24"/>
    </w:rPr>
  </w:style>
  <w:style w:type="paragraph" w:styleId="Corpodetexto2">
    <w:name w:val="Body Text 2"/>
    <w:basedOn w:val="Normal"/>
    <w:link w:val="Corpodetexto2Char"/>
    <w:semiHidden/>
    <w:rsid w:val="00007730"/>
    <w:pPr>
      <w:jc w:val="both"/>
    </w:pPr>
    <w:rPr>
      <w:sz w:val="24"/>
    </w:rPr>
  </w:style>
  <w:style w:type="character" w:customStyle="1" w:styleId="Corpodetexto2Char">
    <w:name w:val="Corpo de texto 2 Char"/>
    <w:link w:val="Corpodetexto2"/>
    <w:semiHidden/>
    <w:rsid w:val="00B019C2"/>
    <w:rPr>
      <w:sz w:val="24"/>
    </w:rPr>
  </w:style>
  <w:style w:type="character" w:customStyle="1" w:styleId="CabealhoChar">
    <w:name w:val="Cabeçalho Char"/>
    <w:basedOn w:val="Fontepargpadro"/>
    <w:rsid w:val="00007730"/>
  </w:style>
  <w:style w:type="paragraph" w:styleId="Textodebalo">
    <w:name w:val="Balloon Text"/>
    <w:basedOn w:val="Normal"/>
    <w:semiHidden/>
    <w:unhideWhenUsed/>
    <w:rsid w:val="00007730"/>
    <w:rPr>
      <w:rFonts w:ascii="Tahoma" w:hAnsi="Tahoma" w:cs="Tahoma"/>
      <w:sz w:val="16"/>
      <w:szCs w:val="16"/>
    </w:rPr>
  </w:style>
  <w:style w:type="character" w:customStyle="1" w:styleId="TextodebaloChar">
    <w:name w:val="Texto de balão Char"/>
    <w:semiHidden/>
    <w:rsid w:val="00007730"/>
    <w:rPr>
      <w:rFonts w:ascii="Tahoma" w:hAnsi="Tahoma" w:cs="Tahoma"/>
      <w:sz w:val="16"/>
      <w:szCs w:val="16"/>
    </w:rPr>
  </w:style>
  <w:style w:type="paragraph" w:styleId="Legenda">
    <w:name w:val="caption"/>
    <w:basedOn w:val="Normal"/>
    <w:next w:val="Normal"/>
    <w:qFormat/>
    <w:rsid w:val="00007730"/>
    <w:pPr>
      <w:jc w:val="center"/>
    </w:pPr>
    <w:rPr>
      <w:rFonts w:ascii="Arial Narrow" w:hAnsi="Arial Narrow"/>
      <w:b/>
      <w:sz w:val="26"/>
      <w:szCs w:val="26"/>
    </w:rPr>
  </w:style>
  <w:style w:type="paragraph" w:styleId="Ttulo">
    <w:name w:val="Title"/>
    <w:basedOn w:val="Normal"/>
    <w:qFormat/>
    <w:rsid w:val="00007730"/>
    <w:pPr>
      <w:jc w:val="center"/>
    </w:pPr>
    <w:rPr>
      <w:rFonts w:ascii="Arial" w:hAnsi="Arial"/>
      <w:b/>
      <w:sz w:val="24"/>
    </w:rPr>
  </w:style>
  <w:style w:type="character" w:customStyle="1" w:styleId="TtuloChar">
    <w:name w:val="Título Char"/>
    <w:rsid w:val="00007730"/>
    <w:rPr>
      <w:rFonts w:ascii="Arial" w:hAnsi="Arial"/>
      <w:b/>
      <w:sz w:val="24"/>
    </w:rPr>
  </w:style>
  <w:style w:type="paragraph" w:styleId="NormalWeb">
    <w:name w:val="Normal (Web)"/>
    <w:basedOn w:val="Normal"/>
    <w:rsid w:val="00007730"/>
    <w:pPr>
      <w:spacing w:before="100" w:after="100"/>
    </w:pPr>
    <w:rPr>
      <w:color w:val="000000"/>
      <w:sz w:val="24"/>
    </w:rPr>
  </w:style>
  <w:style w:type="character" w:customStyle="1" w:styleId="rvts7">
    <w:name w:val="rvts7"/>
    <w:basedOn w:val="Fontepargpadro"/>
    <w:rsid w:val="00007730"/>
  </w:style>
  <w:style w:type="paragraph" w:styleId="Corpodetexto3">
    <w:name w:val="Body Text 3"/>
    <w:basedOn w:val="Normal"/>
    <w:rsid w:val="00007730"/>
    <w:pPr>
      <w:spacing w:after="120"/>
    </w:pPr>
    <w:rPr>
      <w:sz w:val="16"/>
      <w:szCs w:val="16"/>
    </w:rPr>
  </w:style>
  <w:style w:type="character" w:customStyle="1" w:styleId="Corpodetexto3Char">
    <w:name w:val="Corpo de texto 3 Char"/>
    <w:rsid w:val="00007730"/>
    <w:rPr>
      <w:sz w:val="16"/>
      <w:szCs w:val="16"/>
    </w:rPr>
  </w:style>
  <w:style w:type="paragraph" w:styleId="Lista5">
    <w:name w:val="List 5"/>
    <w:basedOn w:val="Normal"/>
    <w:uiPriority w:val="99"/>
    <w:rsid w:val="00007730"/>
    <w:pPr>
      <w:ind w:left="1415" w:hanging="283"/>
    </w:pPr>
    <w:rPr>
      <w:sz w:val="24"/>
      <w:szCs w:val="24"/>
    </w:rPr>
  </w:style>
  <w:style w:type="paragraph" w:styleId="Lista4">
    <w:name w:val="List 4"/>
    <w:basedOn w:val="Normal"/>
    <w:rsid w:val="00007730"/>
    <w:pPr>
      <w:ind w:left="1132" w:hanging="283"/>
    </w:pPr>
    <w:rPr>
      <w:sz w:val="24"/>
      <w:szCs w:val="24"/>
    </w:rPr>
  </w:style>
  <w:style w:type="paragraph" w:styleId="Lista">
    <w:name w:val="List"/>
    <w:basedOn w:val="Normal"/>
    <w:rsid w:val="00007730"/>
    <w:pPr>
      <w:ind w:left="283" w:hanging="283"/>
    </w:pPr>
    <w:rPr>
      <w:sz w:val="24"/>
      <w:szCs w:val="24"/>
    </w:rPr>
  </w:style>
  <w:style w:type="paragraph" w:customStyle="1" w:styleId="PADRAO">
    <w:name w:val="PADRAO"/>
    <w:basedOn w:val="Normal"/>
    <w:rsid w:val="00007730"/>
    <w:pPr>
      <w:jc w:val="both"/>
    </w:pPr>
    <w:rPr>
      <w:rFonts w:ascii="Tms Rmn" w:hAnsi="Tms Rmn"/>
      <w:sz w:val="24"/>
    </w:rPr>
  </w:style>
  <w:style w:type="paragraph" w:styleId="Lista2">
    <w:name w:val="List 2"/>
    <w:basedOn w:val="Normal"/>
    <w:rsid w:val="00007730"/>
    <w:pPr>
      <w:ind w:left="566" w:hanging="283"/>
    </w:pPr>
    <w:rPr>
      <w:sz w:val="24"/>
      <w:szCs w:val="24"/>
    </w:rPr>
  </w:style>
  <w:style w:type="character" w:customStyle="1" w:styleId="Ttulo7Char">
    <w:name w:val="Título 7 Char"/>
    <w:uiPriority w:val="9"/>
    <w:rsid w:val="00007730"/>
    <w:rPr>
      <w:rFonts w:ascii="Arial" w:hAnsi="Arial"/>
      <w:sz w:val="24"/>
    </w:rPr>
  </w:style>
  <w:style w:type="paragraph" w:styleId="Recuodecorpodetexto">
    <w:name w:val="Body Text Indent"/>
    <w:basedOn w:val="Normal"/>
    <w:rsid w:val="00007730"/>
    <w:pPr>
      <w:ind w:firstLine="1416"/>
      <w:jc w:val="both"/>
    </w:pPr>
    <w:rPr>
      <w:sz w:val="24"/>
    </w:rPr>
  </w:style>
  <w:style w:type="character" w:customStyle="1" w:styleId="RecuodecorpodetextoChar">
    <w:name w:val="Recuo de corpo de texto Char"/>
    <w:rsid w:val="00007730"/>
    <w:rPr>
      <w:sz w:val="24"/>
    </w:rPr>
  </w:style>
  <w:style w:type="paragraph" w:styleId="Recuodecorpodetexto3">
    <w:name w:val="Body Text Indent 3"/>
    <w:basedOn w:val="Normal"/>
    <w:rsid w:val="00007730"/>
    <w:pPr>
      <w:ind w:firstLine="284"/>
      <w:jc w:val="both"/>
    </w:pPr>
    <w:rPr>
      <w:sz w:val="24"/>
    </w:rPr>
  </w:style>
  <w:style w:type="character" w:customStyle="1" w:styleId="Recuodecorpodetexto3Char">
    <w:name w:val="Recuo de corpo de texto 3 Char"/>
    <w:rsid w:val="00007730"/>
    <w:rPr>
      <w:sz w:val="24"/>
    </w:rPr>
  </w:style>
  <w:style w:type="paragraph" w:customStyle="1" w:styleId="FR4">
    <w:name w:val="FR4"/>
    <w:rsid w:val="00007730"/>
    <w:pPr>
      <w:widowControl w:val="0"/>
      <w:spacing w:before="120"/>
    </w:pPr>
    <w:rPr>
      <w:rFonts w:ascii="Arial" w:hAnsi="Arial"/>
      <w:snapToGrid w:val="0"/>
      <w:sz w:val="24"/>
      <w:lang w:val="pt-PT"/>
    </w:rPr>
  </w:style>
  <w:style w:type="character" w:styleId="Nmerodepgina">
    <w:name w:val="page number"/>
    <w:basedOn w:val="Fontepargpadro"/>
    <w:rsid w:val="00007730"/>
  </w:style>
  <w:style w:type="paragraph" w:styleId="MapadoDocumento">
    <w:name w:val="Document Map"/>
    <w:basedOn w:val="Normal"/>
    <w:uiPriority w:val="99"/>
    <w:semiHidden/>
    <w:rsid w:val="00007730"/>
    <w:pPr>
      <w:shd w:val="clear" w:color="auto" w:fill="000080"/>
    </w:pPr>
    <w:rPr>
      <w:rFonts w:ascii="Tahoma" w:hAnsi="Tahoma" w:cs="Tahoma"/>
    </w:rPr>
  </w:style>
  <w:style w:type="character" w:customStyle="1" w:styleId="MapadoDocumentoChar">
    <w:name w:val="Mapa do Documento Char"/>
    <w:uiPriority w:val="99"/>
    <w:semiHidden/>
    <w:rsid w:val="00007730"/>
    <w:rPr>
      <w:rFonts w:ascii="Tahoma" w:hAnsi="Tahoma" w:cs="Tahoma"/>
      <w:shd w:val="clear" w:color="auto" w:fill="000080"/>
    </w:rPr>
  </w:style>
  <w:style w:type="paragraph" w:customStyle="1" w:styleId="p0">
    <w:name w:val="p0"/>
    <w:basedOn w:val="Normal"/>
    <w:rsid w:val="00007730"/>
    <w:pPr>
      <w:widowControl w:val="0"/>
      <w:tabs>
        <w:tab w:val="left" w:pos="720"/>
      </w:tabs>
      <w:spacing w:line="240" w:lineRule="atLeast"/>
      <w:jc w:val="both"/>
    </w:pPr>
    <w:rPr>
      <w:snapToGrid w:val="0"/>
      <w:sz w:val="24"/>
    </w:rPr>
  </w:style>
  <w:style w:type="paragraph" w:customStyle="1" w:styleId="p33">
    <w:name w:val="p33"/>
    <w:basedOn w:val="Normal"/>
    <w:rsid w:val="00007730"/>
    <w:pPr>
      <w:widowControl w:val="0"/>
      <w:spacing w:line="260" w:lineRule="atLeast"/>
    </w:pPr>
    <w:rPr>
      <w:snapToGrid w:val="0"/>
      <w:sz w:val="24"/>
    </w:rPr>
  </w:style>
  <w:style w:type="paragraph" w:customStyle="1" w:styleId="p6">
    <w:name w:val="p6"/>
    <w:basedOn w:val="Normal"/>
    <w:rsid w:val="00007730"/>
    <w:pPr>
      <w:widowControl w:val="0"/>
      <w:tabs>
        <w:tab w:val="left" w:pos="4400"/>
      </w:tabs>
      <w:spacing w:line="240" w:lineRule="atLeast"/>
      <w:ind w:left="2960"/>
      <w:jc w:val="both"/>
    </w:pPr>
    <w:rPr>
      <w:snapToGrid w:val="0"/>
      <w:sz w:val="24"/>
    </w:rPr>
  </w:style>
  <w:style w:type="paragraph" w:styleId="Recuodecorpodetexto2">
    <w:name w:val="Body Text Indent 2"/>
    <w:basedOn w:val="Normal"/>
    <w:uiPriority w:val="99"/>
    <w:semiHidden/>
    <w:unhideWhenUsed/>
    <w:rsid w:val="00007730"/>
    <w:pPr>
      <w:spacing w:after="120" w:line="480" w:lineRule="auto"/>
      <w:ind w:left="283"/>
    </w:pPr>
  </w:style>
  <w:style w:type="character" w:customStyle="1" w:styleId="Recuodecorpodetexto2Char">
    <w:name w:val="Recuo de corpo de texto 2 Char"/>
    <w:basedOn w:val="Fontepargpadro"/>
    <w:uiPriority w:val="99"/>
    <w:semiHidden/>
    <w:rsid w:val="00007730"/>
  </w:style>
  <w:style w:type="character" w:customStyle="1" w:styleId="CorpodetextoChar">
    <w:name w:val="Corpo de texto Char"/>
    <w:rsid w:val="00007730"/>
    <w:rPr>
      <w:b/>
      <w:bCs/>
      <w:sz w:val="24"/>
    </w:rPr>
  </w:style>
  <w:style w:type="paragraph" w:styleId="Textoembloco">
    <w:name w:val="Block Text"/>
    <w:basedOn w:val="Normal"/>
    <w:rsid w:val="00007730"/>
    <w:pPr>
      <w:widowControl w:val="0"/>
      <w:autoSpaceDE w:val="0"/>
      <w:autoSpaceDN w:val="0"/>
      <w:adjustRightInd w:val="0"/>
      <w:ind w:left="709" w:right="708"/>
      <w:jc w:val="both"/>
    </w:pPr>
    <w:rPr>
      <w:bCs/>
      <w:iCs/>
      <w:sz w:val="24"/>
      <w:szCs w:val="24"/>
    </w:rPr>
  </w:style>
  <w:style w:type="paragraph" w:customStyle="1" w:styleId="Legenda1">
    <w:name w:val="Legenda1"/>
    <w:basedOn w:val="Normal"/>
    <w:next w:val="Normal"/>
    <w:rsid w:val="00007730"/>
    <w:pPr>
      <w:suppressAutoHyphens/>
      <w:spacing w:line="340" w:lineRule="exact"/>
      <w:jc w:val="center"/>
    </w:pPr>
    <w:rPr>
      <w:rFonts w:ascii="Arial" w:hAnsi="Arial"/>
      <w:b/>
      <w:spacing w:val="40"/>
      <w:sz w:val="30"/>
      <w:lang w:eastAsia="ar-SA"/>
    </w:rPr>
  </w:style>
  <w:style w:type="paragraph" w:styleId="PargrafodaLista">
    <w:name w:val="List Paragraph"/>
    <w:basedOn w:val="Normal"/>
    <w:uiPriority w:val="34"/>
    <w:qFormat/>
    <w:rsid w:val="00F2312B"/>
    <w:pPr>
      <w:ind w:left="708"/>
    </w:pPr>
  </w:style>
  <w:style w:type="table" w:styleId="Tabelacomgrade">
    <w:name w:val="Table Grid"/>
    <w:basedOn w:val="Tabelanormal"/>
    <w:rsid w:val="00C9228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al0">
    <w:name w:val="normal"/>
    <w:basedOn w:val="Normal"/>
    <w:rsid w:val="00394226"/>
    <w:rPr>
      <w:sz w:val="24"/>
      <w:szCs w:val="24"/>
    </w:rPr>
  </w:style>
  <w:style w:type="character" w:customStyle="1" w:styleId="normalchar1">
    <w:name w:val="normal__char1"/>
    <w:rsid w:val="00394226"/>
    <w:rPr>
      <w:rFonts w:ascii="Times New Roman" w:hAnsi="Times New Roman" w:cs="Times New Roman" w:hint="default"/>
      <w:strike w:val="0"/>
      <w:dstrike w:val="0"/>
      <w:sz w:val="24"/>
      <w:szCs w:val="24"/>
      <w:u w:val="none"/>
      <w:effect w:val="none"/>
    </w:rPr>
  </w:style>
  <w:style w:type="paragraph" w:customStyle="1" w:styleId="Textopadro">
    <w:name w:val="Texto padrão"/>
    <w:basedOn w:val="Normal"/>
    <w:rsid w:val="00394226"/>
    <w:pPr>
      <w:widowControl w:val="0"/>
      <w:suppressAutoHyphens/>
      <w:overflowPunct w:val="0"/>
      <w:autoSpaceDE w:val="0"/>
      <w:autoSpaceDN w:val="0"/>
      <w:adjustRightInd w:val="0"/>
      <w:textAlignment w:val="baseline"/>
    </w:pPr>
    <w:rPr>
      <w:sz w:val="24"/>
    </w:rPr>
  </w:style>
  <w:style w:type="paragraph" w:customStyle="1" w:styleId="ttulolegal">
    <w:name w:val="título legal"/>
    <w:basedOn w:val="Normal"/>
    <w:rsid w:val="00B45905"/>
    <w:pPr>
      <w:widowControl w:val="0"/>
      <w:tabs>
        <w:tab w:val="right" w:pos="9360"/>
      </w:tabs>
      <w:suppressAutoHyphens/>
      <w:autoSpaceDE w:val="0"/>
      <w:autoSpaceDN w:val="0"/>
      <w:adjustRightInd w:val="0"/>
      <w:spacing w:line="240" w:lineRule="atLeast"/>
    </w:pPr>
    <w:rPr>
      <w:rFonts w:ascii="CG Times 12pt" w:hAnsi="CG Times 12pt" w:cs="TTE1AA8F90t00"/>
      <w:color w:val="000000"/>
      <w:sz w:val="24"/>
      <w:szCs w:val="24"/>
      <w:lang w:val="en-US"/>
    </w:rPr>
  </w:style>
  <w:style w:type="paragraph" w:styleId="TextosemFormatao">
    <w:name w:val="Plain Text"/>
    <w:basedOn w:val="Normal"/>
    <w:link w:val="TextosemFormataoChar"/>
    <w:rsid w:val="00B45905"/>
    <w:pPr>
      <w:ind w:firstLine="360"/>
    </w:pPr>
    <w:rPr>
      <w:rFonts w:ascii="Courier New" w:hAnsi="Courier New" w:cs="TTE1AA8F90t00"/>
      <w:color w:val="000000"/>
      <w:szCs w:val="22"/>
      <w:lang w:val="en-US" w:eastAsia="en-US" w:bidi="en-US"/>
    </w:rPr>
  </w:style>
  <w:style w:type="character" w:customStyle="1" w:styleId="TextosemFormataoChar">
    <w:name w:val="Texto sem Formatação Char"/>
    <w:link w:val="TextosemFormatao"/>
    <w:rsid w:val="00B45905"/>
    <w:rPr>
      <w:rFonts w:ascii="Courier New" w:hAnsi="Courier New" w:cs="TTE1AA8F90t00"/>
      <w:color w:val="000000"/>
      <w:szCs w:val="22"/>
      <w:lang w:val="en-US" w:eastAsia="en-US" w:bidi="en-US"/>
    </w:rPr>
  </w:style>
  <w:style w:type="paragraph" w:customStyle="1" w:styleId="Default">
    <w:name w:val="Default"/>
    <w:rsid w:val="00B45905"/>
    <w:pPr>
      <w:autoSpaceDE w:val="0"/>
      <w:autoSpaceDN w:val="0"/>
      <w:adjustRightInd w:val="0"/>
      <w:ind w:firstLine="360"/>
    </w:pPr>
    <w:rPr>
      <w:rFonts w:ascii="Arial" w:hAnsi="Arial" w:cs="Arial"/>
      <w:color w:val="000000"/>
      <w:sz w:val="24"/>
      <w:szCs w:val="24"/>
      <w:lang w:val="en-US" w:eastAsia="en-US" w:bidi="en-US"/>
    </w:rPr>
  </w:style>
  <w:style w:type="paragraph" w:styleId="Lista3">
    <w:name w:val="List 3"/>
    <w:basedOn w:val="Normal"/>
    <w:unhideWhenUsed/>
    <w:rsid w:val="00B45905"/>
    <w:pPr>
      <w:ind w:left="849" w:hanging="283"/>
      <w:contextualSpacing/>
    </w:pPr>
    <w:rPr>
      <w:rFonts w:ascii="Arial Narrow" w:hAnsi="Arial Narrow" w:cs="TTE1AA8F90t00"/>
      <w:color w:val="000000"/>
    </w:rPr>
  </w:style>
  <w:style w:type="character" w:customStyle="1" w:styleId="centerazul1">
    <w:name w:val="centerazul1"/>
    <w:rsid w:val="00B45905"/>
    <w:rPr>
      <w:rFonts w:ascii="Verdana" w:hAnsi="Verdana" w:hint="default"/>
      <w:color w:val="373461"/>
      <w:sz w:val="10"/>
      <w:szCs w:val="10"/>
    </w:rPr>
  </w:style>
  <w:style w:type="character" w:customStyle="1" w:styleId="centerverde21">
    <w:name w:val="centerverde21"/>
    <w:rsid w:val="00B45905"/>
    <w:rPr>
      <w:rFonts w:ascii="Verdana" w:hAnsi="Verdana" w:hint="default"/>
      <w:color w:val="006805"/>
      <w:sz w:val="10"/>
      <w:szCs w:val="10"/>
    </w:rPr>
  </w:style>
  <w:style w:type="character" w:styleId="Forte">
    <w:name w:val="Strong"/>
    <w:uiPriority w:val="99"/>
    <w:qFormat/>
    <w:rsid w:val="00B45905"/>
    <w:rPr>
      <w:b/>
      <w:bCs/>
    </w:rPr>
  </w:style>
  <w:style w:type="paragraph" w:customStyle="1" w:styleId="ecxmsonormal">
    <w:name w:val="ecxmsonormal"/>
    <w:basedOn w:val="Normal"/>
    <w:rsid w:val="00B45905"/>
    <w:rPr>
      <w:rFonts w:ascii="Arial Narrow" w:hAnsi="Arial Narrow" w:cs="TTE1AA8F90t00"/>
      <w:color w:val="000000"/>
      <w:sz w:val="24"/>
      <w:szCs w:val="24"/>
    </w:rPr>
  </w:style>
  <w:style w:type="character" w:styleId="RefernciaSutil">
    <w:name w:val="Subtle Reference"/>
    <w:uiPriority w:val="31"/>
    <w:qFormat/>
    <w:rsid w:val="00B45905"/>
    <w:rPr>
      <w:smallCaps/>
      <w:color w:val="C0504D"/>
      <w:u w:val="single"/>
    </w:rPr>
  </w:style>
  <w:style w:type="paragraph" w:styleId="Reviso">
    <w:name w:val="Revision"/>
    <w:hidden/>
    <w:uiPriority w:val="99"/>
    <w:semiHidden/>
    <w:rsid w:val="00B45905"/>
    <w:rPr>
      <w:rFonts w:ascii="Arial Narrow" w:hAnsi="Arial Narrow" w:cs="TTE1AA8F90t00"/>
      <w:color w:val="000000"/>
    </w:rPr>
  </w:style>
  <w:style w:type="paragraph" w:styleId="Listadecontinuao5">
    <w:name w:val="List Continue 5"/>
    <w:basedOn w:val="Normal"/>
    <w:rsid w:val="00B45905"/>
    <w:pPr>
      <w:spacing w:after="120"/>
      <w:ind w:left="1415"/>
    </w:pPr>
    <w:rPr>
      <w:sz w:val="24"/>
      <w:szCs w:val="24"/>
    </w:rPr>
  </w:style>
  <w:style w:type="paragraph" w:customStyle="1" w:styleId="ecmsolist">
    <w:name w:val="ec_msolist"/>
    <w:basedOn w:val="Normal"/>
    <w:rsid w:val="00B45905"/>
    <w:pPr>
      <w:shd w:val="clear" w:color="auto" w:fill="FFFFFF"/>
      <w:spacing w:before="100" w:beforeAutospacing="1" w:after="100" w:afterAutospacing="1"/>
      <w:textAlignment w:val="top"/>
    </w:pPr>
    <w:rPr>
      <w:rFonts w:ascii="Verdana" w:hAnsi="Verdana"/>
    </w:rPr>
  </w:style>
  <w:style w:type="paragraph" w:customStyle="1" w:styleId="ecmsonormal">
    <w:name w:val="ec_msonormal"/>
    <w:basedOn w:val="Normal"/>
    <w:rsid w:val="00B45905"/>
    <w:pPr>
      <w:shd w:val="clear" w:color="auto" w:fill="FFFFFF"/>
      <w:spacing w:before="100" w:beforeAutospacing="1" w:after="100" w:afterAutospacing="1"/>
      <w:textAlignment w:val="top"/>
    </w:pPr>
    <w:rPr>
      <w:rFonts w:ascii="Verdana" w:hAnsi="Verdana"/>
    </w:rPr>
  </w:style>
  <w:style w:type="character" w:customStyle="1" w:styleId="Estilo2">
    <w:name w:val="Estilo2"/>
    <w:rsid w:val="00B45905"/>
    <w:rPr>
      <w:bdr w:val="none" w:sz="0" w:space="0" w:color="auto"/>
    </w:rPr>
  </w:style>
  <w:style w:type="paragraph" w:styleId="SemEspaamento">
    <w:name w:val="No Spacing"/>
    <w:qFormat/>
    <w:rsid w:val="00B45905"/>
    <w:rPr>
      <w:sz w:val="24"/>
      <w:szCs w:val="24"/>
    </w:rPr>
  </w:style>
  <w:style w:type="character" w:customStyle="1" w:styleId="labelconteudo1">
    <w:name w:val="labelconteudo1"/>
    <w:rsid w:val="00B45905"/>
    <w:rPr>
      <w:rFonts w:ascii="Calibri" w:hAnsi="Calibri" w:hint="default"/>
      <w:i/>
      <w:iCs/>
      <w:color w:val="4E7DE2"/>
      <w:sz w:val="20"/>
      <w:szCs w:val="20"/>
    </w:rPr>
  </w:style>
  <w:style w:type="paragraph" w:styleId="Commarcadores">
    <w:name w:val="List Bullet"/>
    <w:basedOn w:val="Normal"/>
    <w:rsid w:val="00B45905"/>
    <w:pPr>
      <w:numPr>
        <w:numId w:val="1"/>
      </w:numPr>
      <w:contextualSpacing/>
    </w:pPr>
    <w:rPr>
      <w:sz w:val="24"/>
      <w:szCs w:val="24"/>
    </w:rPr>
  </w:style>
  <w:style w:type="character" w:customStyle="1" w:styleId="TextodecomentrioChar">
    <w:name w:val="Texto de comentário Char"/>
    <w:link w:val="Textodecomentrio"/>
    <w:uiPriority w:val="99"/>
    <w:semiHidden/>
    <w:rsid w:val="00B45905"/>
    <w:rPr>
      <w:rFonts w:ascii="Arial Narrow" w:hAnsi="Arial Narrow" w:cs="TTE1AA8F90t00"/>
      <w:color w:val="000000"/>
    </w:rPr>
  </w:style>
  <w:style w:type="paragraph" w:styleId="Textodecomentrio">
    <w:name w:val="annotation text"/>
    <w:basedOn w:val="Normal"/>
    <w:link w:val="TextodecomentrioChar"/>
    <w:uiPriority w:val="99"/>
    <w:semiHidden/>
    <w:unhideWhenUsed/>
    <w:rsid w:val="00B45905"/>
    <w:rPr>
      <w:rFonts w:ascii="Arial Narrow" w:hAnsi="Arial Narrow"/>
      <w:color w:val="000000"/>
    </w:rPr>
  </w:style>
  <w:style w:type="character" w:customStyle="1" w:styleId="AssuntodocomentrioChar">
    <w:name w:val="Assunto do comentário Char"/>
    <w:link w:val="Assuntodocomentrio"/>
    <w:uiPriority w:val="99"/>
    <w:semiHidden/>
    <w:rsid w:val="00B45905"/>
    <w:rPr>
      <w:rFonts w:ascii="Arial Narrow" w:hAnsi="Arial Narrow" w:cs="TTE1AA8F90t00"/>
      <w:b/>
      <w:bCs/>
      <w:color w:val="000000"/>
    </w:rPr>
  </w:style>
  <w:style w:type="paragraph" w:styleId="Assuntodocomentrio">
    <w:name w:val="annotation subject"/>
    <w:basedOn w:val="Textodecomentrio"/>
    <w:next w:val="Textodecomentrio"/>
    <w:link w:val="AssuntodocomentrioChar"/>
    <w:uiPriority w:val="99"/>
    <w:semiHidden/>
    <w:unhideWhenUsed/>
    <w:rsid w:val="00B45905"/>
    <w:rPr>
      <w:b/>
      <w:bCs/>
    </w:rPr>
  </w:style>
  <w:style w:type="paragraph" w:customStyle="1" w:styleId="PargrafodaLista1">
    <w:name w:val="Parágrafo da Lista1"/>
    <w:basedOn w:val="Normal"/>
    <w:rsid w:val="002024E4"/>
    <w:pPr>
      <w:spacing w:after="200" w:line="276" w:lineRule="auto"/>
      <w:ind w:left="720"/>
    </w:pPr>
    <w:rPr>
      <w:rFonts w:ascii="Calibri" w:hAnsi="Calibri"/>
      <w:sz w:val="22"/>
      <w:szCs w:val="22"/>
      <w:lang w:eastAsia="en-US"/>
    </w:rPr>
  </w:style>
  <w:style w:type="paragraph" w:styleId="Subttulo">
    <w:name w:val="Subtitle"/>
    <w:basedOn w:val="Normal"/>
    <w:next w:val="Normal"/>
    <w:link w:val="SubttuloChar"/>
    <w:qFormat/>
    <w:rsid w:val="00B019C2"/>
    <w:pPr>
      <w:spacing w:after="60"/>
      <w:outlineLvl w:val="1"/>
    </w:pPr>
    <w:rPr>
      <w:rFonts w:ascii="Cambria" w:hAnsi="Cambria"/>
    </w:rPr>
  </w:style>
  <w:style w:type="character" w:customStyle="1" w:styleId="SubttuloChar">
    <w:name w:val="Subtítulo Char"/>
    <w:link w:val="Subttulo"/>
    <w:rsid w:val="00B019C2"/>
    <w:rPr>
      <w:rFonts w:ascii="Cambria" w:eastAsia="Times New Roman" w:hAnsi="Cambria" w:cs="Times New Roman"/>
    </w:rPr>
  </w:style>
  <w:style w:type="character" w:styleId="nfase">
    <w:name w:val="Emphasis"/>
    <w:qFormat/>
    <w:rsid w:val="00B019C2"/>
    <w:rPr>
      <w:i/>
      <w:iCs/>
    </w:rPr>
  </w:style>
  <w:style w:type="paragraph" w:styleId="Citao">
    <w:name w:val="Quote"/>
    <w:basedOn w:val="Normal"/>
    <w:next w:val="Normal"/>
    <w:link w:val="CitaoChar"/>
    <w:uiPriority w:val="29"/>
    <w:qFormat/>
    <w:rsid w:val="00B019C2"/>
    <w:rPr>
      <w:i/>
      <w:iCs/>
      <w:color w:val="000000"/>
    </w:rPr>
  </w:style>
  <w:style w:type="character" w:customStyle="1" w:styleId="CitaoChar">
    <w:name w:val="Citação Char"/>
    <w:link w:val="Citao"/>
    <w:uiPriority w:val="29"/>
    <w:rsid w:val="00B019C2"/>
    <w:rPr>
      <w:i/>
      <w:iCs/>
      <w:color w:val="000000"/>
    </w:rPr>
  </w:style>
  <w:style w:type="character" w:styleId="nfaseSutil">
    <w:name w:val="Subtle Emphasis"/>
    <w:uiPriority w:val="19"/>
    <w:qFormat/>
    <w:rsid w:val="00B019C2"/>
    <w:rPr>
      <w:i/>
      <w:iCs/>
      <w:color w:val="808080"/>
    </w:rPr>
  </w:style>
  <w:style w:type="character" w:styleId="nfaseIntensa">
    <w:name w:val="Intense Emphasis"/>
    <w:uiPriority w:val="21"/>
    <w:qFormat/>
    <w:rsid w:val="00B019C2"/>
    <w:rPr>
      <w:b/>
      <w:bCs/>
      <w:i/>
      <w:iCs/>
      <w:color w:val="4F81BD"/>
    </w:rPr>
  </w:style>
  <w:style w:type="character" w:styleId="TtulodoLivro">
    <w:name w:val="Book Title"/>
    <w:uiPriority w:val="33"/>
    <w:qFormat/>
    <w:rsid w:val="00B019C2"/>
    <w:rPr>
      <w:b/>
      <w:bCs/>
      <w:smallCaps/>
      <w:spacing w:val="5"/>
    </w:rPr>
  </w:style>
  <w:style w:type="paragraph" w:customStyle="1" w:styleId="PargrafodaLista10">
    <w:name w:val="Parágrafo da Lista1"/>
    <w:basedOn w:val="Normal"/>
    <w:rsid w:val="00B019C2"/>
    <w:pPr>
      <w:spacing w:after="200" w:line="276" w:lineRule="auto"/>
      <w:ind w:left="720"/>
    </w:pPr>
    <w:rPr>
      <w:rFonts w:ascii="Calibri" w:hAnsi="Calibri"/>
      <w:sz w:val="22"/>
      <w:szCs w:val="22"/>
      <w:lang w:eastAsia="en-US"/>
    </w:rPr>
  </w:style>
  <w:style w:type="character" w:customStyle="1" w:styleId="TextodecomentrioChar1">
    <w:name w:val="Texto de comentário Char1"/>
    <w:uiPriority w:val="99"/>
    <w:semiHidden/>
    <w:rsid w:val="009A274A"/>
    <w:rPr>
      <w:rFonts w:ascii="Times New Roman" w:eastAsia="Times New Roman" w:hAnsi="Times New Roman" w:cs="Times New Roman"/>
      <w:sz w:val="20"/>
      <w:szCs w:val="20"/>
      <w:lang w:eastAsia="pt-BR"/>
    </w:rPr>
  </w:style>
  <w:style w:type="character" w:customStyle="1" w:styleId="AssuntodocomentrioChar1">
    <w:name w:val="Assunto do comentário Char1"/>
    <w:uiPriority w:val="99"/>
    <w:semiHidden/>
    <w:rsid w:val="009A274A"/>
    <w:rPr>
      <w:rFonts w:ascii="Times New Roman" w:eastAsia="Times New Roman" w:hAnsi="Times New Roman" w:cs="Times New Roman"/>
      <w:b/>
      <w:bCs/>
      <w:sz w:val="20"/>
      <w:szCs w:val="20"/>
      <w:lang w:eastAsia="pt-BR"/>
    </w:rPr>
  </w:style>
  <w:style w:type="paragraph" w:customStyle="1" w:styleId="PargrafodaLista2">
    <w:name w:val="Parágrafo da Lista2"/>
    <w:basedOn w:val="Normal"/>
    <w:rsid w:val="004534A3"/>
    <w:pPr>
      <w:spacing w:after="200" w:line="276" w:lineRule="auto"/>
      <w:ind w:left="720"/>
    </w:pPr>
    <w:rPr>
      <w:rFonts w:ascii="Calibri" w:hAnsi="Calibri"/>
      <w:sz w:val="22"/>
      <w:szCs w:val="22"/>
      <w:lang w:eastAsia="en-US"/>
    </w:rPr>
  </w:style>
  <w:style w:type="paragraph" w:customStyle="1" w:styleId="PargrafodaLista3">
    <w:name w:val="Parágrafo da Lista3"/>
    <w:basedOn w:val="Normal"/>
    <w:rsid w:val="00807DCF"/>
    <w:pPr>
      <w:spacing w:after="200" w:line="276" w:lineRule="auto"/>
      <w:ind w:left="720"/>
    </w:pPr>
    <w:rPr>
      <w:rFonts w:ascii="Calibri" w:hAnsi="Calibri"/>
      <w:sz w:val="22"/>
      <w:szCs w:val="22"/>
      <w:lang w:eastAsia="en-US"/>
    </w:rPr>
  </w:style>
  <w:style w:type="paragraph" w:customStyle="1" w:styleId="PargrafodaLista4">
    <w:name w:val="Parágrafo da Lista4"/>
    <w:basedOn w:val="Normal"/>
    <w:rsid w:val="00B33CA4"/>
    <w:pPr>
      <w:spacing w:after="200" w:line="276" w:lineRule="auto"/>
      <w:ind w:left="720"/>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57436641">
      <w:bodyDiv w:val="1"/>
      <w:marLeft w:val="0"/>
      <w:marRight w:val="0"/>
      <w:marTop w:val="0"/>
      <w:marBottom w:val="0"/>
      <w:divBdr>
        <w:top w:val="none" w:sz="0" w:space="0" w:color="auto"/>
        <w:left w:val="none" w:sz="0" w:space="0" w:color="auto"/>
        <w:bottom w:val="none" w:sz="0" w:space="0" w:color="auto"/>
        <w:right w:val="none" w:sz="0" w:space="0" w:color="auto"/>
      </w:divBdr>
    </w:div>
    <w:div w:id="76754409">
      <w:bodyDiv w:val="1"/>
      <w:marLeft w:val="0"/>
      <w:marRight w:val="0"/>
      <w:marTop w:val="0"/>
      <w:marBottom w:val="0"/>
      <w:divBdr>
        <w:top w:val="none" w:sz="0" w:space="0" w:color="auto"/>
        <w:left w:val="none" w:sz="0" w:space="0" w:color="auto"/>
        <w:bottom w:val="none" w:sz="0" w:space="0" w:color="auto"/>
        <w:right w:val="none" w:sz="0" w:space="0" w:color="auto"/>
      </w:divBdr>
    </w:div>
    <w:div w:id="97876629">
      <w:bodyDiv w:val="1"/>
      <w:marLeft w:val="0"/>
      <w:marRight w:val="0"/>
      <w:marTop w:val="0"/>
      <w:marBottom w:val="0"/>
      <w:divBdr>
        <w:top w:val="none" w:sz="0" w:space="0" w:color="auto"/>
        <w:left w:val="none" w:sz="0" w:space="0" w:color="auto"/>
        <w:bottom w:val="none" w:sz="0" w:space="0" w:color="auto"/>
        <w:right w:val="none" w:sz="0" w:space="0" w:color="auto"/>
      </w:divBdr>
    </w:div>
    <w:div w:id="132799044">
      <w:bodyDiv w:val="1"/>
      <w:marLeft w:val="0"/>
      <w:marRight w:val="0"/>
      <w:marTop w:val="0"/>
      <w:marBottom w:val="0"/>
      <w:divBdr>
        <w:top w:val="none" w:sz="0" w:space="0" w:color="auto"/>
        <w:left w:val="none" w:sz="0" w:space="0" w:color="auto"/>
        <w:bottom w:val="none" w:sz="0" w:space="0" w:color="auto"/>
        <w:right w:val="none" w:sz="0" w:space="0" w:color="auto"/>
      </w:divBdr>
    </w:div>
    <w:div w:id="341785905">
      <w:bodyDiv w:val="1"/>
      <w:marLeft w:val="0"/>
      <w:marRight w:val="0"/>
      <w:marTop w:val="0"/>
      <w:marBottom w:val="0"/>
      <w:divBdr>
        <w:top w:val="none" w:sz="0" w:space="0" w:color="auto"/>
        <w:left w:val="none" w:sz="0" w:space="0" w:color="auto"/>
        <w:bottom w:val="none" w:sz="0" w:space="0" w:color="auto"/>
        <w:right w:val="none" w:sz="0" w:space="0" w:color="auto"/>
      </w:divBdr>
    </w:div>
    <w:div w:id="492257089">
      <w:bodyDiv w:val="1"/>
      <w:marLeft w:val="0"/>
      <w:marRight w:val="0"/>
      <w:marTop w:val="0"/>
      <w:marBottom w:val="0"/>
      <w:divBdr>
        <w:top w:val="none" w:sz="0" w:space="0" w:color="auto"/>
        <w:left w:val="none" w:sz="0" w:space="0" w:color="auto"/>
        <w:bottom w:val="none" w:sz="0" w:space="0" w:color="auto"/>
        <w:right w:val="none" w:sz="0" w:space="0" w:color="auto"/>
      </w:divBdr>
    </w:div>
    <w:div w:id="510728893">
      <w:bodyDiv w:val="1"/>
      <w:marLeft w:val="0"/>
      <w:marRight w:val="0"/>
      <w:marTop w:val="0"/>
      <w:marBottom w:val="0"/>
      <w:divBdr>
        <w:top w:val="none" w:sz="0" w:space="0" w:color="auto"/>
        <w:left w:val="none" w:sz="0" w:space="0" w:color="auto"/>
        <w:bottom w:val="none" w:sz="0" w:space="0" w:color="auto"/>
        <w:right w:val="none" w:sz="0" w:space="0" w:color="auto"/>
      </w:divBdr>
    </w:div>
    <w:div w:id="568997160">
      <w:bodyDiv w:val="1"/>
      <w:marLeft w:val="0"/>
      <w:marRight w:val="0"/>
      <w:marTop w:val="0"/>
      <w:marBottom w:val="0"/>
      <w:divBdr>
        <w:top w:val="none" w:sz="0" w:space="0" w:color="auto"/>
        <w:left w:val="none" w:sz="0" w:space="0" w:color="auto"/>
        <w:bottom w:val="none" w:sz="0" w:space="0" w:color="auto"/>
        <w:right w:val="none" w:sz="0" w:space="0" w:color="auto"/>
      </w:divBdr>
    </w:div>
    <w:div w:id="640119306">
      <w:bodyDiv w:val="1"/>
      <w:marLeft w:val="0"/>
      <w:marRight w:val="0"/>
      <w:marTop w:val="0"/>
      <w:marBottom w:val="0"/>
      <w:divBdr>
        <w:top w:val="none" w:sz="0" w:space="0" w:color="auto"/>
        <w:left w:val="none" w:sz="0" w:space="0" w:color="auto"/>
        <w:bottom w:val="none" w:sz="0" w:space="0" w:color="auto"/>
        <w:right w:val="none" w:sz="0" w:space="0" w:color="auto"/>
      </w:divBdr>
    </w:div>
    <w:div w:id="833380915">
      <w:bodyDiv w:val="1"/>
      <w:marLeft w:val="0"/>
      <w:marRight w:val="0"/>
      <w:marTop w:val="0"/>
      <w:marBottom w:val="0"/>
      <w:divBdr>
        <w:top w:val="none" w:sz="0" w:space="0" w:color="auto"/>
        <w:left w:val="none" w:sz="0" w:space="0" w:color="auto"/>
        <w:bottom w:val="none" w:sz="0" w:space="0" w:color="auto"/>
        <w:right w:val="none" w:sz="0" w:space="0" w:color="auto"/>
      </w:divBdr>
    </w:div>
    <w:div w:id="1014380166">
      <w:bodyDiv w:val="1"/>
      <w:marLeft w:val="0"/>
      <w:marRight w:val="0"/>
      <w:marTop w:val="0"/>
      <w:marBottom w:val="0"/>
      <w:divBdr>
        <w:top w:val="none" w:sz="0" w:space="0" w:color="auto"/>
        <w:left w:val="none" w:sz="0" w:space="0" w:color="auto"/>
        <w:bottom w:val="none" w:sz="0" w:space="0" w:color="auto"/>
        <w:right w:val="none" w:sz="0" w:space="0" w:color="auto"/>
      </w:divBdr>
    </w:div>
    <w:div w:id="1080755808">
      <w:bodyDiv w:val="1"/>
      <w:marLeft w:val="0"/>
      <w:marRight w:val="0"/>
      <w:marTop w:val="0"/>
      <w:marBottom w:val="0"/>
      <w:divBdr>
        <w:top w:val="none" w:sz="0" w:space="0" w:color="auto"/>
        <w:left w:val="none" w:sz="0" w:space="0" w:color="auto"/>
        <w:bottom w:val="none" w:sz="0" w:space="0" w:color="auto"/>
        <w:right w:val="none" w:sz="0" w:space="0" w:color="auto"/>
      </w:divBdr>
    </w:div>
    <w:div w:id="1127313657">
      <w:bodyDiv w:val="1"/>
      <w:marLeft w:val="0"/>
      <w:marRight w:val="0"/>
      <w:marTop w:val="0"/>
      <w:marBottom w:val="0"/>
      <w:divBdr>
        <w:top w:val="none" w:sz="0" w:space="0" w:color="auto"/>
        <w:left w:val="none" w:sz="0" w:space="0" w:color="auto"/>
        <w:bottom w:val="none" w:sz="0" w:space="0" w:color="auto"/>
        <w:right w:val="none" w:sz="0" w:space="0" w:color="auto"/>
      </w:divBdr>
    </w:div>
    <w:div w:id="1293830301">
      <w:bodyDiv w:val="1"/>
      <w:marLeft w:val="0"/>
      <w:marRight w:val="0"/>
      <w:marTop w:val="0"/>
      <w:marBottom w:val="0"/>
      <w:divBdr>
        <w:top w:val="none" w:sz="0" w:space="0" w:color="auto"/>
        <w:left w:val="none" w:sz="0" w:space="0" w:color="auto"/>
        <w:bottom w:val="none" w:sz="0" w:space="0" w:color="auto"/>
        <w:right w:val="none" w:sz="0" w:space="0" w:color="auto"/>
      </w:divBdr>
    </w:div>
    <w:div w:id="1511524869">
      <w:bodyDiv w:val="1"/>
      <w:marLeft w:val="0"/>
      <w:marRight w:val="0"/>
      <w:marTop w:val="0"/>
      <w:marBottom w:val="0"/>
      <w:divBdr>
        <w:top w:val="none" w:sz="0" w:space="0" w:color="auto"/>
        <w:left w:val="none" w:sz="0" w:space="0" w:color="auto"/>
        <w:bottom w:val="none" w:sz="0" w:space="0" w:color="auto"/>
        <w:right w:val="none" w:sz="0" w:space="0" w:color="auto"/>
      </w:divBdr>
    </w:div>
    <w:div w:id="1631982864">
      <w:bodyDiv w:val="1"/>
      <w:marLeft w:val="0"/>
      <w:marRight w:val="0"/>
      <w:marTop w:val="0"/>
      <w:marBottom w:val="0"/>
      <w:divBdr>
        <w:top w:val="none" w:sz="0" w:space="0" w:color="auto"/>
        <w:left w:val="none" w:sz="0" w:space="0" w:color="auto"/>
        <w:bottom w:val="none" w:sz="0" w:space="0" w:color="auto"/>
        <w:right w:val="none" w:sz="0" w:space="0" w:color="auto"/>
      </w:divBdr>
    </w:div>
    <w:div w:id="1681614755">
      <w:bodyDiv w:val="1"/>
      <w:marLeft w:val="0"/>
      <w:marRight w:val="0"/>
      <w:marTop w:val="0"/>
      <w:marBottom w:val="0"/>
      <w:divBdr>
        <w:top w:val="none" w:sz="0" w:space="0" w:color="auto"/>
        <w:left w:val="none" w:sz="0" w:space="0" w:color="auto"/>
        <w:bottom w:val="none" w:sz="0" w:space="0" w:color="auto"/>
        <w:right w:val="none" w:sz="0" w:space="0" w:color="auto"/>
      </w:divBdr>
    </w:div>
    <w:div w:id="1886482857">
      <w:bodyDiv w:val="1"/>
      <w:marLeft w:val="0"/>
      <w:marRight w:val="0"/>
      <w:marTop w:val="0"/>
      <w:marBottom w:val="0"/>
      <w:divBdr>
        <w:top w:val="none" w:sz="0" w:space="0" w:color="auto"/>
        <w:left w:val="none" w:sz="0" w:space="0" w:color="auto"/>
        <w:bottom w:val="none" w:sz="0" w:space="0" w:color="auto"/>
        <w:right w:val="none" w:sz="0" w:space="0" w:color="auto"/>
      </w:divBdr>
    </w:div>
    <w:div w:id="1912881330">
      <w:bodyDiv w:val="1"/>
      <w:marLeft w:val="0"/>
      <w:marRight w:val="0"/>
      <w:marTop w:val="0"/>
      <w:marBottom w:val="0"/>
      <w:divBdr>
        <w:top w:val="none" w:sz="0" w:space="0" w:color="auto"/>
        <w:left w:val="none" w:sz="0" w:space="0" w:color="auto"/>
        <w:bottom w:val="none" w:sz="0" w:space="0" w:color="auto"/>
        <w:right w:val="none" w:sz="0" w:space="0" w:color="auto"/>
      </w:divBdr>
    </w:div>
    <w:div w:id="2138375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59D43C-BCF9-4485-BA6D-C3CF7541D7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8</Pages>
  <Words>3276</Words>
  <Characters>17702</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E</vt:lpstr>
    </vt:vector>
  </TitlesOfParts>
  <Company>P</Company>
  <LinksUpToDate>false</LinksUpToDate>
  <CharactersWithSpaces>20937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creator>J</dc:creator>
  <cp:lastModifiedBy>NATALIA</cp:lastModifiedBy>
  <cp:revision>3</cp:revision>
  <cp:lastPrinted>2018-05-17T17:32:00Z</cp:lastPrinted>
  <dcterms:created xsi:type="dcterms:W3CDTF">2018-06-19T18:08:00Z</dcterms:created>
  <dcterms:modified xsi:type="dcterms:W3CDTF">2018-06-19T18:41:00Z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1450221741</vt:i4>
  </property>
</Properties>
</file>