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C0717" w:rsidRPr="004F327F" w:rsidRDefault="00CC0717" w:rsidP="00CC0717">
      <w:pPr>
        <w:overflowPunct w:val="0"/>
        <w:autoSpaceDE w:val="0"/>
        <w:autoSpaceDN w:val="0"/>
        <w:adjustRightInd w:val="0"/>
        <w:spacing w:after="0" w:line="240" w:lineRule="auto"/>
        <w:jc w:val="center"/>
        <w:textAlignment w:val="baseline"/>
        <w:rPr>
          <w:rFonts w:ascii="Arial Narrow" w:eastAsia="Times New Roman" w:hAnsi="Arial Narrow" w:cs="Helvetica-Bold"/>
          <w:b/>
          <w:bCs/>
          <w:sz w:val="24"/>
          <w:szCs w:val="24"/>
          <w:u w:val="single"/>
          <w:lang w:eastAsia="pt-BR"/>
        </w:rPr>
      </w:pPr>
      <w:r w:rsidRPr="004F327F">
        <w:rPr>
          <w:rFonts w:ascii="Arial Narrow" w:eastAsia="Times New Roman" w:hAnsi="Arial Narrow" w:cs="Helvetica-Bold"/>
          <w:b/>
          <w:bCs/>
          <w:sz w:val="24"/>
          <w:szCs w:val="24"/>
          <w:u w:val="single"/>
          <w:lang w:eastAsia="pt-BR"/>
        </w:rPr>
        <w:t xml:space="preserve">ATA  DE REGISTRO DE PREÇOS N.º </w:t>
      </w:r>
      <w:r>
        <w:rPr>
          <w:rFonts w:ascii="Arial Narrow" w:eastAsia="Times New Roman" w:hAnsi="Arial Narrow" w:cs="Helvetica-Bold"/>
          <w:b/>
          <w:bCs/>
          <w:sz w:val="24"/>
          <w:szCs w:val="24"/>
          <w:u w:val="single"/>
          <w:lang w:eastAsia="pt-BR"/>
        </w:rPr>
        <w:t>124</w:t>
      </w:r>
      <w:r w:rsidRPr="004F327F">
        <w:rPr>
          <w:rFonts w:ascii="Arial Narrow" w:eastAsia="Times New Roman" w:hAnsi="Arial Narrow" w:cs="Helvetica-Bold"/>
          <w:b/>
          <w:bCs/>
          <w:sz w:val="24"/>
          <w:szCs w:val="24"/>
          <w:u w:val="single"/>
          <w:lang w:eastAsia="pt-BR"/>
        </w:rPr>
        <w:t>/</w:t>
      </w:r>
      <w:r>
        <w:rPr>
          <w:rFonts w:ascii="Arial Narrow" w:eastAsia="Times New Roman" w:hAnsi="Arial Narrow" w:cs="Helvetica-Bold"/>
          <w:b/>
          <w:bCs/>
          <w:sz w:val="24"/>
          <w:szCs w:val="24"/>
          <w:u w:val="single"/>
          <w:lang w:eastAsia="pt-BR"/>
        </w:rPr>
        <w:t>2018</w:t>
      </w:r>
    </w:p>
    <w:p w:rsidR="00CC0717" w:rsidRPr="004F327F" w:rsidRDefault="00CC0717" w:rsidP="00CC0717">
      <w:pPr>
        <w:overflowPunct w:val="0"/>
        <w:autoSpaceDE w:val="0"/>
        <w:autoSpaceDN w:val="0"/>
        <w:adjustRightInd w:val="0"/>
        <w:spacing w:after="0" w:line="240" w:lineRule="auto"/>
        <w:ind w:right="-1"/>
        <w:jc w:val="center"/>
        <w:textAlignment w:val="baseline"/>
        <w:rPr>
          <w:rFonts w:ascii="Arial Narrow" w:eastAsia="Times New Roman" w:hAnsi="Arial Narrow" w:cs="Helvetica-Bold"/>
          <w:b/>
          <w:bCs/>
          <w:sz w:val="24"/>
          <w:szCs w:val="24"/>
          <w:u w:val="single"/>
          <w:lang w:eastAsia="pt-BR"/>
        </w:rPr>
      </w:pPr>
    </w:p>
    <w:p w:rsidR="00CC0717" w:rsidRPr="004F327F" w:rsidRDefault="00CC0717" w:rsidP="00CC0717">
      <w:pPr>
        <w:spacing w:after="0" w:line="240" w:lineRule="auto"/>
        <w:ind w:right="-1"/>
        <w:jc w:val="both"/>
        <w:rPr>
          <w:rFonts w:ascii="Arial Narrow" w:eastAsia="Times New Roman" w:hAnsi="Arial Narrow"/>
          <w:b/>
          <w:bCs/>
          <w:sz w:val="24"/>
          <w:szCs w:val="24"/>
          <w:lang w:eastAsia="pt-BR"/>
        </w:rPr>
      </w:pPr>
      <w:r w:rsidRPr="004F327F">
        <w:rPr>
          <w:rFonts w:ascii="Arial Narrow" w:eastAsia="Times New Roman" w:hAnsi="Arial Narrow"/>
          <w:b/>
          <w:bCs/>
          <w:sz w:val="24"/>
          <w:szCs w:val="24"/>
          <w:lang w:eastAsia="pt-BR"/>
        </w:rPr>
        <w:t>VALIDADE: 12 (DOZE) MESES</w:t>
      </w:r>
    </w:p>
    <w:p w:rsidR="00CC0717" w:rsidRPr="004F327F" w:rsidRDefault="00CC0717" w:rsidP="00CC0717">
      <w:pPr>
        <w:spacing w:after="0" w:line="240" w:lineRule="auto"/>
        <w:ind w:right="-1"/>
        <w:jc w:val="both"/>
        <w:rPr>
          <w:rFonts w:ascii="Arial Narrow" w:eastAsia="Times New Roman" w:hAnsi="Arial Narrow"/>
          <w:b/>
          <w:bCs/>
          <w:sz w:val="24"/>
          <w:szCs w:val="24"/>
          <w:lang w:eastAsia="pt-BR"/>
        </w:rPr>
      </w:pPr>
    </w:p>
    <w:p w:rsidR="00CC0717" w:rsidRPr="004F327F" w:rsidRDefault="00CC0717" w:rsidP="00CC0717">
      <w:pPr>
        <w:tabs>
          <w:tab w:val="left" w:pos="0"/>
        </w:tabs>
        <w:spacing w:after="0" w:line="240" w:lineRule="auto"/>
        <w:ind w:right="-1"/>
        <w:jc w:val="both"/>
        <w:rPr>
          <w:rFonts w:ascii="Arial Narrow" w:eastAsia="Times New Roman" w:hAnsi="Arial Narrow"/>
          <w:sz w:val="24"/>
          <w:szCs w:val="24"/>
          <w:lang w:eastAsia="pt-BR"/>
        </w:rPr>
      </w:pPr>
      <w:r w:rsidRPr="004F327F">
        <w:rPr>
          <w:rFonts w:ascii="Arial Narrow" w:eastAsia="Times New Roman" w:hAnsi="Arial Narrow"/>
          <w:sz w:val="24"/>
          <w:szCs w:val="24"/>
          <w:lang w:eastAsia="pt-BR"/>
        </w:rPr>
        <w:t xml:space="preserve">A Prefeitura Municipal de CONCHAS, inscrita no CNPJ n.º 46.634.110/0001-17, com endereço à Rua Minas Gerais, n.º 707 - Centro de Conchas - Estado de São Paulo, o Exmo. Prefeito Municipal Odirlei Reis - RG. 33.710.990-4, CPF. 294.347.368-54, residente e domiciliada á Rua Vereador Luiz Del Bem,  nº  128, Jardim Joanim Parise, nos termos das Leis n.ºs 8.666/93, 10.520/2002 e do Decreto Municipal n.º 946/2007, das demais normas aplicáveis, conforme a classificação das propostas apresentadas no Pregão de Registro de Preços n.º </w:t>
      </w:r>
      <w:r>
        <w:rPr>
          <w:rFonts w:ascii="Arial Narrow" w:eastAsia="Times New Roman" w:hAnsi="Arial Narrow"/>
          <w:sz w:val="24"/>
          <w:szCs w:val="24"/>
          <w:lang w:eastAsia="pt-BR"/>
        </w:rPr>
        <w:t>15</w:t>
      </w:r>
      <w:r w:rsidRPr="004F327F">
        <w:rPr>
          <w:rFonts w:ascii="Arial Narrow" w:eastAsia="Times New Roman" w:hAnsi="Arial Narrow"/>
          <w:sz w:val="24"/>
          <w:szCs w:val="24"/>
          <w:lang w:eastAsia="pt-BR"/>
        </w:rPr>
        <w:t>/</w:t>
      </w:r>
      <w:r>
        <w:rPr>
          <w:rFonts w:ascii="Arial Narrow" w:eastAsia="Times New Roman" w:hAnsi="Arial Narrow"/>
          <w:sz w:val="24"/>
          <w:szCs w:val="24"/>
          <w:lang w:eastAsia="pt-BR"/>
        </w:rPr>
        <w:t>2018</w:t>
      </w:r>
      <w:r w:rsidRPr="004F327F">
        <w:rPr>
          <w:rFonts w:ascii="Arial Narrow" w:eastAsia="Times New Roman" w:hAnsi="Arial Narrow"/>
          <w:sz w:val="24"/>
          <w:szCs w:val="24"/>
          <w:lang w:eastAsia="pt-BR"/>
        </w:rPr>
        <w:t>,Ata de Julgamento de Preços, publicados no Diário Oficial do Estado de São Paulo e homologados, conforme documento juntado nos autos do processo acima referenciado, RESOLVE: Registrar o(s) referido(s) preço(s) oferecido pela empresa cuja proposta foi classificada(s) em 1º lugar no certame acima numerado, conforme cláusulas deste instrumento como segue:</w:t>
      </w:r>
    </w:p>
    <w:p w:rsidR="00CC0717" w:rsidRPr="004F327F" w:rsidRDefault="00CC0717" w:rsidP="00CC0717">
      <w:pPr>
        <w:tabs>
          <w:tab w:val="left" w:pos="0"/>
        </w:tabs>
        <w:spacing w:after="0" w:line="240" w:lineRule="auto"/>
        <w:ind w:right="-1"/>
        <w:jc w:val="both"/>
        <w:rPr>
          <w:rFonts w:ascii="Arial Narrow" w:eastAsia="Times New Roman" w:hAnsi="Arial Narrow"/>
          <w:sz w:val="24"/>
          <w:szCs w:val="24"/>
          <w:lang w:eastAsia="pt-BR"/>
        </w:rPr>
      </w:pPr>
    </w:p>
    <w:p w:rsidR="00CC0717" w:rsidRPr="004F327F" w:rsidRDefault="00CC0717" w:rsidP="00CC0717">
      <w:pPr>
        <w:tabs>
          <w:tab w:val="left" w:pos="0"/>
        </w:tabs>
        <w:spacing w:after="0" w:line="240" w:lineRule="auto"/>
        <w:ind w:right="-1"/>
        <w:jc w:val="both"/>
        <w:rPr>
          <w:rFonts w:ascii="Arial Narrow" w:eastAsia="Times New Roman" w:hAnsi="Arial Narrow"/>
          <w:sz w:val="24"/>
          <w:szCs w:val="24"/>
          <w:lang w:eastAsia="pt-BR"/>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9"/>
      </w:tblGrid>
      <w:tr w:rsidR="00CC0717" w:rsidRPr="004F327F" w:rsidTr="004F6831">
        <w:tc>
          <w:tcPr>
            <w:tcW w:w="9639" w:type="dxa"/>
            <w:vAlign w:val="center"/>
          </w:tcPr>
          <w:p w:rsidR="00CC0717" w:rsidRPr="004F327F" w:rsidRDefault="00CC0717" w:rsidP="004F6831">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 w:val="24"/>
                <w:szCs w:val="24"/>
                <w:lang w:eastAsia="pt-BR"/>
              </w:rPr>
            </w:pPr>
            <w:r w:rsidRPr="00547721">
              <w:rPr>
                <w:rFonts w:ascii="Arial Narrow" w:eastAsia="Times New Roman" w:hAnsi="Arial Narrow"/>
                <w:sz w:val="24"/>
                <w:szCs w:val="24"/>
                <w:lang w:eastAsia="pt-BR"/>
              </w:rPr>
              <w:t>FORNECEDOR REGISTRADO</w:t>
            </w:r>
            <w:r w:rsidRPr="004F327F">
              <w:rPr>
                <w:rFonts w:ascii="Arial Narrow" w:eastAsia="Times New Roman" w:hAnsi="Arial Narrow"/>
                <w:b/>
                <w:sz w:val="24"/>
                <w:szCs w:val="24"/>
                <w:lang w:eastAsia="pt-BR"/>
              </w:rPr>
              <w:t xml:space="preserve">: </w:t>
            </w:r>
            <w:r>
              <w:rPr>
                <w:rFonts w:ascii="Arial Narrow" w:eastAsia="Times New Roman" w:hAnsi="Arial Narrow"/>
                <w:b/>
                <w:sz w:val="24"/>
                <w:szCs w:val="24"/>
                <w:lang w:eastAsia="pt-BR"/>
              </w:rPr>
              <w:t>D.M.P EQUIPAMENTOS LTDA</w:t>
            </w:r>
          </w:p>
          <w:p w:rsidR="00CC0717" w:rsidRPr="00547721" w:rsidRDefault="00CC0717" w:rsidP="004F6831">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sz w:val="24"/>
                <w:szCs w:val="24"/>
                <w:lang w:eastAsia="pt-BR"/>
              </w:rPr>
            </w:pPr>
            <w:r w:rsidRPr="00547721">
              <w:rPr>
                <w:rFonts w:ascii="Arial Narrow" w:eastAsia="Times New Roman" w:hAnsi="Arial Narrow"/>
                <w:sz w:val="24"/>
                <w:szCs w:val="24"/>
                <w:lang w:eastAsia="pt-BR"/>
              </w:rPr>
              <w:t xml:space="preserve">CNPJ: </w:t>
            </w:r>
            <w:r w:rsidR="00DE7FF2">
              <w:rPr>
                <w:rFonts w:ascii="Arial Narrow" w:eastAsia="Times New Roman" w:hAnsi="Arial Narrow"/>
                <w:sz w:val="24"/>
                <w:szCs w:val="24"/>
                <w:lang w:eastAsia="pt-BR"/>
              </w:rPr>
              <w:t>38</w:t>
            </w:r>
            <w:r w:rsidRPr="00547721">
              <w:rPr>
                <w:rFonts w:ascii="Arial Narrow" w:eastAsia="Times New Roman" w:hAnsi="Arial Narrow"/>
                <w:sz w:val="24"/>
                <w:szCs w:val="24"/>
                <w:lang w:eastAsia="pt-BR"/>
              </w:rPr>
              <w:t>.</w:t>
            </w:r>
            <w:r w:rsidR="00DE7FF2">
              <w:rPr>
                <w:rFonts w:ascii="Arial Narrow" w:eastAsia="Times New Roman" w:hAnsi="Arial Narrow"/>
                <w:sz w:val="24"/>
                <w:szCs w:val="24"/>
                <w:lang w:eastAsia="pt-BR"/>
              </w:rPr>
              <w:t>874</w:t>
            </w:r>
            <w:r w:rsidRPr="00547721">
              <w:rPr>
                <w:rFonts w:ascii="Arial Narrow" w:eastAsia="Times New Roman" w:hAnsi="Arial Narrow"/>
                <w:sz w:val="24"/>
                <w:szCs w:val="24"/>
                <w:lang w:eastAsia="pt-BR"/>
              </w:rPr>
              <w:t>.</w:t>
            </w:r>
            <w:r w:rsidR="00DE7FF2">
              <w:rPr>
                <w:rFonts w:ascii="Arial Narrow" w:eastAsia="Times New Roman" w:hAnsi="Arial Narrow"/>
                <w:sz w:val="24"/>
                <w:szCs w:val="24"/>
                <w:lang w:eastAsia="pt-BR"/>
              </w:rPr>
              <w:t>848</w:t>
            </w:r>
            <w:r w:rsidRPr="00547721">
              <w:rPr>
                <w:rFonts w:ascii="Arial Narrow" w:eastAsia="Times New Roman" w:hAnsi="Arial Narrow"/>
                <w:sz w:val="24"/>
                <w:szCs w:val="24"/>
                <w:lang w:eastAsia="pt-BR"/>
              </w:rPr>
              <w:t>/0001-</w:t>
            </w:r>
            <w:r w:rsidR="00DE7FF2">
              <w:rPr>
                <w:rFonts w:ascii="Arial Narrow" w:eastAsia="Times New Roman" w:hAnsi="Arial Narrow"/>
                <w:sz w:val="24"/>
                <w:szCs w:val="24"/>
                <w:lang w:eastAsia="pt-BR"/>
              </w:rPr>
              <w:t>12</w:t>
            </w:r>
            <w:bookmarkStart w:id="0" w:name="_GoBack"/>
            <w:bookmarkEnd w:id="0"/>
          </w:p>
          <w:p w:rsidR="00CC0717" w:rsidRPr="00547721" w:rsidRDefault="00CC0717" w:rsidP="004F6831">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sz w:val="24"/>
                <w:szCs w:val="24"/>
                <w:lang w:eastAsia="pt-BR"/>
              </w:rPr>
            </w:pPr>
            <w:r w:rsidRPr="00547721">
              <w:rPr>
                <w:rFonts w:ascii="Arial Narrow" w:eastAsia="Times New Roman" w:hAnsi="Arial Narrow"/>
                <w:sz w:val="24"/>
                <w:szCs w:val="24"/>
                <w:lang w:eastAsia="pt-BR"/>
              </w:rPr>
              <w:t xml:space="preserve">Endereço: RUA JOAO BIZZO, Nº </w:t>
            </w:r>
            <w:r w:rsidR="00547721">
              <w:rPr>
                <w:rFonts w:ascii="Arial Narrow" w:eastAsia="Times New Roman" w:hAnsi="Arial Narrow"/>
                <w:sz w:val="24"/>
                <w:szCs w:val="24"/>
                <w:lang w:eastAsia="pt-BR"/>
              </w:rPr>
              <w:t>10</w:t>
            </w:r>
            <w:r w:rsidRPr="00547721">
              <w:rPr>
                <w:rFonts w:ascii="Arial Narrow" w:eastAsia="Times New Roman" w:hAnsi="Arial Narrow"/>
                <w:sz w:val="24"/>
                <w:szCs w:val="24"/>
                <w:lang w:eastAsia="pt-BR"/>
              </w:rPr>
              <w:t>,</w:t>
            </w:r>
            <w:r w:rsidR="00547721">
              <w:rPr>
                <w:rFonts w:ascii="Arial Narrow" w:eastAsia="Times New Roman" w:hAnsi="Arial Narrow"/>
                <w:sz w:val="24"/>
                <w:szCs w:val="24"/>
                <w:lang w:eastAsia="pt-BR"/>
              </w:rPr>
              <w:t xml:space="preserve"> Galpão 01 e 03 – Pq. Empresarial Adelelmo Corradini,</w:t>
            </w:r>
            <w:r w:rsidRPr="00547721">
              <w:rPr>
                <w:rFonts w:ascii="Arial Narrow" w:eastAsia="Times New Roman" w:hAnsi="Arial Narrow"/>
                <w:sz w:val="24"/>
                <w:szCs w:val="24"/>
                <w:lang w:eastAsia="pt-BR"/>
              </w:rPr>
              <w:t xml:space="preserve"> CEP:13257-595, Cidade: ITATIBA</w:t>
            </w:r>
            <w:r w:rsidR="00547721">
              <w:rPr>
                <w:rFonts w:ascii="Arial Narrow" w:eastAsia="Times New Roman" w:hAnsi="Arial Narrow"/>
                <w:sz w:val="24"/>
                <w:szCs w:val="24"/>
                <w:lang w:eastAsia="pt-BR"/>
              </w:rPr>
              <w:t>/SP</w:t>
            </w:r>
          </w:p>
          <w:p w:rsidR="00CC0717" w:rsidRPr="00547721" w:rsidRDefault="00CC0717" w:rsidP="004F6831">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sz w:val="24"/>
                <w:szCs w:val="24"/>
                <w:lang w:eastAsia="pt-BR"/>
              </w:rPr>
            </w:pPr>
            <w:r w:rsidRPr="00547721">
              <w:rPr>
                <w:rFonts w:ascii="Arial Narrow" w:eastAsia="Times New Roman" w:hAnsi="Arial Narrow"/>
                <w:sz w:val="24"/>
                <w:szCs w:val="24"/>
                <w:lang w:eastAsia="pt-BR"/>
              </w:rPr>
              <w:t>E</w:t>
            </w:r>
            <w:r w:rsidR="00547721">
              <w:rPr>
                <w:rFonts w:ascii="Arial Narrow" w:eastAsia="Times New Roman" w:hAnsi="Arial Narrow"/>
                <w:sz w:val="24"/>
                <w:szCs w:val="24"/>
                <w:lang w:eastAsia="pt-BR"/>
              </w:rPr>
              <w:t>-</w:t>
            </w:r>
            <w:r w:rsidRPr="00547721">
              <w:rPr>
                <w:rFonts w:ascii="Arial Narrow" w:eastAsia="Times New Roman" w:hAnsi="Arial Narrow"/>
                <w:sz w:val="24"/>
                <w:szCs w:val="24"/>
                <w:lang w:eastAsia="pt-BR"/>
              </w:rPr>
              <w:t>mail</w:t>
            </w:r>
            <w:r w:rsidR="00547721" w:rsidRPr="00547721">
              <w:rPr>
                <w:rFonts w:ascii="Arial Narrow" w:eastAsia="Times New Roman" w:hAnsi="Arial Narrow"/>
                <w:sz w:val="24"/>
                <w:szCs w:val="24"/>
                <w:lang w:eastAsia="pt-BR"/>
              </w:rPr>
              <w:t xml:space="preserve"> Institucional</w:t>
            </w:r>
            <w:r w:rsidRPr="00547721">
              <w:rPr>
                <w:rFonts w:ascii="Arial Narrow" w:eastAsia="Times New Roman" w:hAnsi="Arial Narrow"/>
                <w:sz w:val="24"/>
                <w:szCs w:val="24"/>
                <w:lang w:eastAsia="pt-BR"/>
              </w:rPr>
              <w:t xml:space="preserve">: </w:t>
            </w:r>
            <w:hyperlink r:id="rId7" w:history="1">
              <w:r w:rsidR="00547721" w:rsidRPr="00D054EB">
                <w:rPr>
                  <w:rStyle w:val="Hyperlink"/>
                  <w:rFonts w:ascii="Arial Narrow" w:eastAsia="Times New Roman" w:hAnsi="Arial Narrow"/>
                  <w:sz w:val="24"/>
                  <w:szCs w:val="24"/>
                  <w:lang w:eastAsia="pt-BR"/>
                </w:rPr>
                <w:t>licitacao@demape.com.br</w:t>
              </w:r>
            </w:hyperlink>
            <w:r w:rsidR="00547721" w:rsidRPr="00547721">
              <w:rPr>
                <w:rFonts w:ascii="Arial Narrow" w:eastAsia="Times New Roman" w:hAnsi="Arial Narrow"/>
                <w:sz w:val="24"/>
                <w:szCs w:val="24"/>
                <w:lang w:eastAsia="pt-BR"/>
              </w:rPr>
              <w:t xml:space="preserve">   / E-mail Pessoal Daniela@demape.com.br</w:t>
            </w:r>
          </w:p>
          <w:p w:rsidR="00547721" w:rsidRPr="00547721" w:rsidRDefault="00CC0717" w:rsidP="00547721">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sz w:val="24"/>
                <w:szCs w:val="24"/>
                <w:lang w:eastAsia="pt-BR"/>
              </w:rPr>
            </w:pPr>
            <w:r w:rsidRPr="00547721">
              <w:rPr>
                <w:rFonts w:ascii="Arial Narrow" w:eastAsia="Times New Roman" w:hAnsi="Arial Narrow"/>
                <w:sz w:val="24"/>
                <w:szCs w:val="24"/>
                <w:lang w:eastAsia="pt-BR"/>
              </w:rPr>
              <w:t>Telefone:</w:t>
            </w:r>
            <w:r w:rsidRPr="004F327F">
              <w:rPr>
                <w:rFonts w:ascii="Arial Narrow" w:eastAsia="Times New Roman" w:hAnsi="Arial Narrow"/>
                <w:b/>
                <w:sz w:val="24"/>
                <w:szCs w:val="24"/>
                <w:lang w:eastAsia="pt-BR"/>
              </w:rPr>
              <w:t xml:space="preserve"> </w:t>
            </w:r>
            <w:r w:rsidR="00547721">
              <w:rPr>
                <w:rFonts w:ascii="Arial Narrow" w:eastAsia="Times New Roman" w:hAnsi="Arial Narrow"/>
                <w:b/>
                <w:sz w:val="24"/>
                <w:szCs w:val="24"/>
                <w:lang w:eastAsia="pt-BR"/>
              </w:rPr>
              <w:t>(</w:t>
            </w:r>
            <w:r w:rsidR="00547721" w:rsidRPr="00547721">
              <w:rPr>
                <w:rFonts w:ascii="Arial Narrow" w:eastAsia="Times New Roman" w:hAnsi="Arial Narrow"/>
                <w:sz w:val="24"/>
                <w:szCs w:val="24"/>
                <w:lang w:eastAsia="pt-BR"/>
              </w:rPr>
              <w:t>11) 4894-8800  -  Repres. Legal</w:t>
            </w:r>
            <w:r w:rsidR="00547721">
              <w:rPr>
                <w:rFonts w:ascii="Arial Narrow" w:eastAsia="Times New Roman" w:hAnsi="Arial Narrow"/>
                <w:sz w:val="24"/>
                <w:szCs w:val="24"/>
                <w:lang w:eastAsia="pt-BR"/>
              </w:rPr>
              <w:t xml:space="preserve"> </w:t>
            </w:r>
            <w:r w:rsidR="00547721" w:rsidRPr="00547721">
              <w:rPr>
                <w:rFonts w:ascii="Arial Narrow" w:eastAsia="Times New Roman" w:hAnsi="Arial Narrow"/>
                <w:sz w:val="24"/>
                <w:szCs w:val="24"/>
                <w:lang w:eastAsia="pt-BR"/>
              </w:rPr>
              <w:t>: Daniela Pel</w:t>
            </w:r>
            <w:r w:rsidR="007E250B">
              <w:rPr>
                <w:rFonts w:ascii="Arial Narrow" w:eastAsia="Times New Roman" w:hAnsi="Arial Narrow"/>
                <w:sz w:val="24"/>
                <w:szCs w:val="24"/>
                <w:lang w:eastAsia="pt-BR"/>
              </w:rPr>
              <w:t>l</w:t>
            </w:r>
            <w:r w:rsidR="00547721" w:rsidRPr="00547721">
              <w:rPr>
                <w:rFonts w:ascii="Arial Narrow" w:eastAsia="Times New Roman" w:hAnsi="Arial Narrow"/>
                <w:sz w:val="24"/>
                <w:szCs w:val="24"/>
                <w:lang w:eastAsia="pt-BR"/>
              </w:rPr>
              <w:t>oso  CPF: 275.360.598-09 – RG 28.835.189-7</w:t>
            </w:r>
          </w:p>
          <w:p w:rsidR="00CC0717" w:rsidRPr="004F327F" w:rsidRDefault="00547721" w:rsidP="00547721">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 w:val="24"/>
                <w:szCs w:val="24"/>
                <w:lang w:eastAsia="pt-BR"/>
              </w:rPr>
            </w:pPr>
            <w:r>
              <w:rPr>
                <w:rFonts w:ascii="Arial Narrow" w:eastAsia="Times New Roman" w:hAnsi="Arial Narrow"/>
                <w:sz w:val="24"/>
                <w:szCs w:val="24"/>
                <w:lang w:eastAsia="pt-BR"/>
              </w:rPr>
              <w:t>Dados Bancários:  Bradesco / Ag. 0393-0 / C/C</w:t>
            </w:r>
            <w:r>
              <w:rPr>
                <w:rFonts w:ascii="Arial Narrow" w:eastAsia="Times New Roman" w:hAnsi="Arial Narrow"/>
                <w:b/>
                <w:sz w:val="24"/>
                <w:szCs w:val="24"/>
                <w:lang w:eastAsia="pt-BR"/>
              </w:rPr>
              <w:t xml:space="preserve"> </w:t>
            </w:r>
            <w:r w:rsidRPr="00547721">
              <w:rPr>
                <w:rFonts w:ascii="Arial Narrow" w:eastAsia="Times New Roman" w:hAnsi="Arial Narrow"/>
                <w:sz w:val="24"/>
                <w:szCs w:val="24"/>
                <w:lang w:eastAsia="pt-BR"/>
              </w:rPr>
              <w:t>83003-8</w:t>
            </w:r>
            <w:r w:rsidR="00CC0717">
              <w:rPr>
                <w:rFonts w:ascii="Arial Narrow" w:eastAsia="Times New Roman" w:hAnsi="Arial Narrow"/>
                <w:b/>
                <w:sz w:val="24"/>
                <w:szCs w:val="24"/>
                <w:lang w:eastAsia="pt-BR"/>
              </w:rPr>
              <w:t xml:space="preserve"> </w:t>
            </w:r>
          </w:p>
        </w:tc>
      </w:tr>
    </w:tbl>
    <w:p w:rsidR="00CC0717" w:rsidRDefault="00CC0717" w:rsidP="00CC0717">
      <w:pPr>
        <w:overflowPunct w:val="0"/>
        <w:autoSpaceDE w:val="0"/>
        <w:autoSpaceDN w:val="0"/>
        <w:adjustRightInd w:val="0"/>
        <w:spacing w:after="0" w:line="240" w:lineRule="auto"/>
        <w:textAlignment w:val="baseline"/>
        <w:rPr>
          <w:rFonts w:ascii="Arial Narrow" w:eastAsia="Times New Roman" w:hAnsi="Arial Narrow"/>
          <w:sz w:val="24"/>
          <w:szCs w:val="24"/>
          <w:lang w:eastAsia="pt-BR"/>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
        <w:gridCol w:w="2256"/>
        <w:gridCol w:w="1198"/>
        <w:gridCol w:w="1185"/>
        <w:gridCol w:w="1185"/>
        <w:gridCol w:w="1393"/>
        <w:gridCol w:w="1559"/>
      </w:tblGrid>
      <w:tr w:rsidR="00CC0717" w:rsidRPr="004F327F" w:rsidTr="007E250B">
        <w:trPr>
          <w:cantSplit/>
          <w:trHeight w:val="282"/>
        </w:trPr>
        <w:tc>
          <w:tcPr>
            <w:tcW w:w="863" w:type="dxa"/>
            <w:noWrap/>
            <w:vAlign w:val="center"/>
          </w:tcPr>
          <w:p w:rsidR="00CC0717" w:rsidRPr="004F327F" w:rsidRDefault="00CC0717" w:rsidP="004F6831">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 w:val="24"/>
                <w:szCs w:val="24"/>
                <w:lang w:eastAsia="pt-BR"/>
              </w:rPr>
            </w:pPr>
            <w:r w:rsidRPr="004F327F">
              <w:rPr>
                <w:rFonts w:ascii="Arial Narrow" w:eastAsia="Times New Roman" w:hAnsi="Arial Narrow"/>
                <w:b/>
                <w:iCs/>
                <w:sz w:val="24"/>
                <w:szCs w:val="24"/>
                <w:lang w:eastAsia="pt-BR"/>
              </w:rPr>
              <w:t>Itens</w:t>
            </w:r>
          </w:p>
        </w:tc>
        <w:tc>
          <w:tcPr>
            <w:tcW w:w="2256" w:type="dxa"/>
            <w:tcBorders>
              <w:right w:val="single" w:sz="4" w:space="0" w:color="auto"/>
            </w:tcBorders>
            <w:noWrap/>
            <w:vAlign w:val="center"/>
          </w:tcPr>
          <w:p w:rsidR="00CC0717" w:rsidRPr="004F327F" w:rsidRDefault="007E250B" w:rsidP="007E250B">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 w:val="24"/>
                <w:szCs w:val="24"/>
                <w:lang w:eastAsia="pt-BR"/>
              </w:rPr>
            </w:pPr>
            <w:r>
              <w:rPr>
                <w:rFonts w:ascii="Arial Narrow" w:eastAsia="Times New Roman" w:hAnsi="Arial Narrow" w:cs="Arial"/>
                <w:b/>
                <w:bCs/>
                <w:iCs/>
                <w:sz w:val="24"/>
                <w:szCs w:val="24"/>
                <w:lang w:eastAsia="pt-BR"/>
              </w:rPr>
              <w:t xml:space="preserve">Descrição </w:t>
            </w:r>
            <w:r w:rsidR="00CC0717" w:rsidRPr="004F327F">
              <w:rPr>
                <w:rFonts w:ascii="Arial Narrow" w:eastAsia="Times New Roman" w:hAnsi="Arial Narrow" w:cs="Arial"/>
                <w:b/>
                <w:bCs/>
                <w:iCs/>
                <w:sz w:val="24"/>
                <w:szCs w:val="24"/>
                <w:lang w:eastAsia="pt-BR"/>
              </w:rPr>
              <w:t>do Objeto</w:t>
            </w:r>
          </w:p>
        </w:tc>
        <w:tc>
          <w:tcPr>
            <w:tcW w:w="1198" w:type="dxa"/>
            <w:tcBorders>
              <w:right w:val="single" w:sz="4" w:space="0" w:color="auto"/>
            </w:tcBorders>
            <w:vAlign w:val="center"/>
          </w:tcPr>
          <w:p w:rsidR="00CC0717" w:rsidRPr="004F327F" w:rsidRDefault="00CC0717" w:rsidP="004F6831">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 w:val="24"/>
                <w:szCs w:val="24"/>
                <w:lang w:eastAsia="pt-BR"/>
              </w:rPr>
            </w:pPr>
            <w:r w:rsidRPr="004F327F">
              <w:rPr>
                <w:rFonts w:ascii="Arial Narrow" w:eastAsia="Times New Roman" w:hAnsi="Arial Narrow" w:cs="Arial"/>
                <w:bCs/>
                <w:iCs/>
                <w:sz w:val="24"/>
                <w:szCs w:val="24"/>
                <w:lang w:eastAsia="pt-BR"/>
              </w:rPr>
              <w:t>Marca</w:t>
            </w:r>
          </w:p>
        </w:tc>
        <w:tc>
          <w:tcPr>
            <w:tcW w:w="1185" w:type="dxa"/>
            <w:tcBorders>
              <w:left w:val="single" w:sz="4" w:space="0" w:color="auto"/>
            </w:tcBorders>
            <w:noWrap/>
            <w:vAlign w:val="center"/>
          </w:tcPr>
          <w:p w:rsidR="00CC0717" w:rsidRPr="004F327F" w:rsidRDefault="00CC0717" w:rsidP="004F6831">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 w:val="24"/>
                <w:szCs w:val="24"/>
                <w:lang w:eastAsia="pt-BR"/>
              </w:rPr>
            </w:pPr>
            <w:r w:rsidRPr="004F327F">
              <w:rPr>
                <w:rFonts w:ascii="Arial Narrow" w:eastAsia="Times New Roman" w:hAnsi="Arial Narrow" w:cs="Arial"/>
                <w:bCs/>
                <w:iCs/>
                <w:sz w:val="24"/>
                <w:szCs w:val="24"/>
                <w:lang w:eastAsia="pt-BR"/>
              </w:rPr>
              <w:t>Unid.</w:t>
            </w:r>
          </w:p>
        </w:tc>
        <w:tc>
          <w:tcPr>
            <w:tcW w:w="1185" w:type="dxa"/>
            <w:noWrap/>
            <w:vAlign w:val="center"/>
          </w:tcPr>
          <w:p w:rsidR="00CC0717" w:rsidRPr="004F327F" w:rsidRDefault="00CC0717" w:rsidP="004F6831">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 w:val="24"/>
                <w:szCs w:val="24"/>
                <w:lang w:eastAsia="pt-BR"/>
              </w:rPr>
            </w:pPr>
            <w:r w:rsidRPr="004F327F">
              <w:rPr>
                <w:rFonts w:ascii="Arial Narrow" w:eastAsia="Times New Roman" w:hAnsi="Arial Narrow" w:cs="Arial"/>
                <w:bCs/>
                <w:iCs/>
                <w:sz w:val="24"/>
                <w:szCs w:val="24"/>
                <w:lang w:eastAsia="pt-BR"/>
              </w:rPr>
              <w:t>Qtde.</w:t>
            </w:r>
          </w:p>
        </w:tc>
        <w:tc>
          <w:tcPr>
            <w:tcW w:w="1393" w:type="dxa"/>
            <w:tcBorders>
              <w:right w:val="single" w:sz="4" w:space="0" w:color="auto"/>
            </w:tcBorders>
            <w:noWrap/>
            <w:vAlign w:val="center"/>
          </w:tcPr>
          <w:p w:rsidR="00CC0717" w:rsidRPr="004F327F" w:rsidRDefault="00CC0717" w:rsidP="004F6831">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 w:val="24"/>
                <w:szCs w:val="24"/>
                <w:lang w:eastAsia="pt-BR"/>
              </w:rPr>
            </w:pPr>
            <w:r w:rsidRPr="004F327F">
              <w:rPr>
                <w:rFonts w:ascii="Arial Narrow" w:eastAsia="Times New Roman" w:hAnsi="Arial Narrow" w:cs="Arial"/>
                <w:bCs/>
                <w:iCs/>
                <w:sz w:val="24"/>
                <w:szCs w:val="24"/>
                <w:lang w:eastAsia="pt-BR"/>
              </w:rPr>
              <w:t>Preço</w:t>
            </w:r>
          </w:p>
          <w:p w:rsidR="00CC0717" w:rsidRPr="004F327F" w:rsidRDefault="00CC0717" w:rsidP="004F6831">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 w:val="24"/>
                <w:szCs w:val="24"/>
                <w:lang w:eastAsia="pt-BR"/>
              </w:rPr>
            </w:pPr>
            <w:r w:rsidRPr="004F327F">
              <w:rPr>
                <w:rFonts w:ascii="Arial Narrow" w:eastAsia="Times New Roman" w:hAnsi="Arial Narrow" w:cs="Arial"/>
                <w:bCs/>
                <w:iCs/>
                <w:sz w:val="24"/>
                <w:szCs w:val="24"/>
                <w:lang w:eastAsia="pt-BR"/>
              </w:rPr>
              <w:t>Unitário</w:t>
            </w:r>
          </w:p>
        </w:tc>
        <w:tc>
          <w:tcPr>
            <w:tcW w:w="1559" w:type="dxa"/>
            <w:tcBorders>
              <w:top w:val="single" w:sz="4" w:space="0" w:color="auto"/>
              <w:left w:val="single" w:sz="4" w:space="0" w:color="auto"/>
              <w:bottom w:val="single" w:sz="4" w:space="0" w:color="auto"/>
              <w:right w:val="single" w:sz="4" w:space="0" w:color="auto"/>
            </w:tcBorders>
            <w:noWrap/>
            <w:vAlign w:val="center"/>
          </w:tcPr>
          <w:p w:rsidR="00CC0717" w:rsidRPr="004F327F" w:rsidRDefault="00CC0717" w:rsidP="004F6831">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 w:val="24"/>
                <w:szCs w:val="24"/>
                <w:lang w:eastAsia="pt-BR"/>
              </w:rPr>
            </w:pPr>
            <w:r w:rsidRPr="004F327F">
              <w:rPr>
                <w:rFonts w:ascii="Arial Narrow" w:eastAsia="Times New Roman" w:hAnsi="Arial Narrow" w:cs="Arial"/>
                <w:bCs/>
                <w:iCs/>
                <w:sz w:val="24"/>
                <w:szCs w:val="24"/>
                <w:lang w:eastAsia="pt-BR"/>
              </w:rPr>
              <w:t>Valor</w:t>
            </w:r>
          </w:p>
          <w:p w:rsidR="00CC0717" w:rsidRPr="004F327F" w:rsidRDefault="00CC0717" w:rsidP="004F6831">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 w:val="24"/>
                <w:szCs w:val="24"/>
                <w:lang w:eastAsia="pt-BR"/>
              </w:rPr>
            </w:pPr>
            <w:r w:rsidRPr="004F327F">
              <w:rPr>
                <w:rFonts w:ascii="Arial Narrow" w:eastAsia="Times New Roman" w:hAnsi="Arial Narrow" w:cs="Arial"/>
                <w:bCs/>
                <w:iCs/>
                <w:sz w:val="24"/>
                <w:szCs w:val="24"/>
                <w:lang w:eastAsia="pt-BR"/>
              </w:rPr>
              <w:t>Total</w:t>
            </w:r>
          </w:p>
        </w:tc>
      </w:tr>
      <w:tr w:rsidR="00CC0717" w:rsidRPr="004F327F" w:rsidTr="007E250B">
        <w:trPr>
          <w:cantSplit/>
          <w:trHeight w:val="547"/>
        </w:trPr>
        <w:tc>
          <w:tcPr>
            <w:tcW w:w="863" w:type="dxa"/>
            <w:noWrap/>
            <w:vAlign w:val="bottom"/>
          </w:tcPr>
          <w:p w:rsidR="00CC0717" w:rsidRPr="004F327F" w:rsidRDefault="00CC0717" w:rsidP="004F6831">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24"/>
                <w:szCs w:val="24"/>
                <w:lang w:eastAsia="pt-BR"/>
              </w:rPr>
            </w:pPr>
            <w:r>
              <w:rPr>
                <w:rFonts w:ascii="Arial Narrow" w:eastAsia="Times New Roman" w:hAnsi="Arial Narrow" w:cs="Calibri"/>
                <w:b/>
                <w:bCs/>
                <w:iCs/>
                <w:sz w:val="24"/>
                <w:szCs w:val="24"/>
                <w:lang w:eastAsia="pt-BR"/>
              </w:rPr>
              <w:t>2</w:t>
            </w:r>
          </w:p>
        </w:tc>
        <w:tc>
          <w:tcPr>
            <w:tcW w:w="2256" w:type="dxa"/>
            <w:tcBorders>
              <w:right w:val="single" w:sz="4" w:space="0" w:color="auto"/>
            </w:tcBorders>
            <w:noWrap/>
            <w:vAlign w:val="bottom"/>
          </w:tcPr>
          <w:p w:rsidR="00CC0717" w:rsidRPr="004F327F" w:rsidRDefault="00CC0717" w:rsidP="004F6831">
            <w:pPr>
              <w:overflowPunct w:val="0"/>
              <w:autoSpaceDE w:val="0"/>
              <w:autoSpaceDN w:val="0"/>
              <w:adjustRightInd w:val="0"/>
              <w:spacing w:after="0" w:line="240" w:lineRule="auto"/>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LUMINARIA  DE LED 80 A 100 WATTS</w:t>
            </w:r>
          </w:p>
        </w:tc>
        <w:tc>
          <w:tcPr>
            <w:tcW w:w="1198" w:type="dxa"/>
            <w:tcBorders>
              <w:right w:val="single" w:sz="4" w:space="0" w:color="auto"/>
            </w:tcBorders>
            <w:vAlign w:val="bottom"/>
          </w:tcPr>
          <w:p w:rsidR="00CC0717" w:rsidRPr="004F327F" w:rsidRDefault="00CC0717" w:rsidP="004F6831">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4"/>
                <w:szCs w:val="24"/>
                <w:lang w:eastAsia="pt-BR"/>
              </w:rPr>
            </w:pPr>
          </w:p>
          <w:p w:rsidR="00CC0717" w:rsidRPr="004F327F" w:rsidRDefault="00CC0717" w:rsidP="004F6831">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4"/>
                <w:szCs w:val="24"/>
                <w:lang w:eastAsia="pt-BR"/>
              </w:rPr>
            </w:pPr>
            <w:r w:rsidRPr="004F327F">
              <w:rPr>
                <w:rFonts w:ascii="Arial Narrow" w:eastAsia="Times New Roman" w:hAnsi="Arial Narrow" w:cs="Calibri"/>
                <w:color w:val="000000"/>
                <w:sz w:val="24"/>
                <w:szCs w:val="24"/>
                <w:lang w:eastAsia="pt-BR"/>
              </w:rPr>
              <w:t xml:space="preserve"> </w:t>
            </w:r>
            <w:r>
              <w:rPr>
                <w:rFonts w:ascii="Arial Narrow" w:eastAsia="Times New Roman" w:hAnsi="Arial Narrow" w:cs="Calibri"/>
                <w:color w:val="000000"/>
                <w:sz w:val="24"/>
                <w:szCs w:val="24"/>
                <w:lang w:eastAsia="pt-BR"/>
              </w:rPr>
              <w:t xml:space="preserve">DEMAPE </w:t>
            </w:r>
          </w:p>
        </w:tc>
        <w:tc>
          <w:tcPr>
            <w:tcW w:w="1185" w:type="dxa"/>
            <w:tcBorders>
              <w:left w:val="single" w:sz="4" w:space="0" w:color="auto"/>
            </w:tcBorders>
            <w:noWrap/>
            <w:vAlign w:val="bottom"/>
          </w:tcPr>
          <w:p w:rsidR="00CC0717" w:rsidRPr="004F327F" w:rsidRDefault="00CC0717" w:rsidP="004F6831">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UN</w:t>
            </w:r>
          </w:p>
        </w:tc>
        <w:tc>
          <w:tcPr>
            <w:tcW w:w="1185" w:type="dxa"/>
            <w:noWrap/>
            <w:vAlign w:val="bottom"/>
          </w:tcPr>
          <w:p w:rsidR="00CC0717" w:rsidRPr="004F327F" w:rsidRDefault="00CC0717" w:rsidP="004F6831">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500,00</w:t>
            </w:r>
          </w:p>
        </w:tc>
        <w:tc>
          <w:tcPr>
            <w:tcW w:w="1393" w:type="dxa"/>
            <w:tcBorders>
              <w:right w:val="single" w:sz="4" w:space="0" w:color="auto"/>
            </w:tcBorders>
            <w:noWrap/>
            <w:vAlign w:val="bottom"/>
          </w:tcPr>
          <w:p w:rsidR="00CC0717" w:rsidRPr="004F327F" w:rsidRDefault="00CC0717" w:rsidP="004F6831">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24"/>
                <w:szCs w:val="24"/>
                <w:lang w:eastAsia="pt-BR"/>
              </w:rPr>
            </w:pPr>
            <w:r w:rsidRPr="004F327F">
              <w:rPr>
                <w:rFonts w:ascii="Arial Narrow" w:eastAsia="Times New Roman" w:hAnsi="Arial Narrow" w:cs="Calibri"/>
                <w:bCs/>
                <w:iCs/>
                <w:sz w:val="24"/>
                <w:szCs w:val="24"/>
                <w:lang w:eastAsia="pt-BR"/>
              </w:rPr>
              <w:t xml:space="preserve"> </w:t>
            </w:r>
            <w:r>
              <w:rPr>
                <w:rFonts w:ascii="Arial Narrow" w:eastAsia="Times New Roman" w:hAnsi="Arial Narrow" w:cs="Calibri"/>
                <w:bCs/>
                <w:iCs/>
                <w:sz w:val="24"/>
                <w:szCs w:val="24"/>
                <w:lang w:eastAsia="pt-BR"/>
              </w:rPr>
              <w:t>565,00</w:t>
            </w:r>
          </w:p>
        </w:tc>
        <w:tc>
          <w:tcPr>
            <w:tcW w:w="1559" w:type="dxa"/>
            <w:tcBorders>
              <w:top w:val="single" w:sz="4" w:space="0" w:color="auto"/>
              <w:left w:val="single" w:sz="4" w:space="0" w:color="auto"/>
              <w:bottom w:val="single" w:sz="4" w:space="0" w:color="auto"/>
              <w:right w:val="single" w:sz="4" w:space="0" w:color="auto"/>
            </w:tcBorders>
            <w:noWrap/>
            <w:vAlign w:val="bottom"/>
          </w:tcPr>
          <w:p w:rsidR="00CC0717" w:rsidRPr="004F327F" w:rsidRDefault="00CC0717" w:rsidP="004F6831">
            <w:pPr>
              <w:keepNext/>
              <w:spacing w:after="0" w:line="240" w:lineRule="auto"/>
              <w:jc w:val="right"/>
              <w:outlineLvl w:val="2"/>
              <w:rPr>
                <w:rFonts w:ascii="Arial Narrow" w:eastAsia="Times New Roman" w:hAnsi="Arial Narrow" w:cs="Calibri"/>
                <w:bCs/>
                <w:sz w:val="24"/>
                <w:szCs w:val="24"/>
                <w:lang w:eastAsia="pt-BR"/>
              </w:rPr>
            </w:pPr>
            <w:r w:rsidRPr="004F327F">
              <w:rPr>
                <w:rFonts w:ascii="Arial Narrow" w:eastAsia="Times New Roman" w:hAnsi="Arial Narrow" w:cs="Calibri"/>
                <w:bCs/>
                <w:sz w:val="24"/>
                <w:szCs w:val="24"/>
                <w:lang w:eastAsia="pt-BR"/>
              </w:rPr>
              <w:t xml:space="preserve"> </w:t>
            </w:r>
            <w:r>
              <w:rPr>
                <w:rFonts w:ascii="Arial Narrow" w:eastAsia="Times New Roman" w:hAnsi="Arial Narrow" w:cs="Calibri"/>
                <w:bCs/>
                <w:sz w:val="24"/>
                <w:szCs w:val="24"/>
                <w:lang w:eastAsia="pt-BR"/>
              </w:rPr>
              <w:t>282.500,00</w:t>
            </w:r>
            <w:r w:rsidRPr="004F327F">
              <w:rPr>
                <w:rFonts w:ascii="Arial Narrow" w:eastAsia="Times New Roman" w:hAnsi="Arial Narrow" w:cs="Calibri"/>
                <w:bCs/>
                <w:sz w:val="24"/>
                <w:szCs w:val="24"/>
                <w:lang w:eastAsia="pt-BR"/>
              </w:rPr>
              <w:t xml:space="preserve">  </w:t>
            </w:r>
          </w:p>
        </w:tc>
      </w:tr>
    </w:tbl>
    <w:p w:rsidR="00CC0717" w:rsidRPr="004F327F" w:rsidRDefault="00CC0717" w:rsidP="00CC0717">
      <w:pPr>
        <w:overflowPunct w:val="0"/>
        <w:autoSpaceDE w:val="0"/>
        <w:autoSpaceDN w:val="0"/>
        <w:adjustRightInd w:val="0"/>
        <w:spacing w:after="0" w:line="240" w:lineRule="auto"/>
        <w:textAlignment w:val="baseline"/>
        <w:rPr>
          <w:rFonts w:ascii="Arial Narrow" w:eastAsia="Times New Roman" w:hAnsi="Arial Narrow"/>
          <w:sz w:val="24"/>
          <w:szCs w:val="24"/>
          <w:lang w:eastAsia="pt-BR"/>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855"/>
      </w:tblGrid>
      <w:tr w:rsidR="00E91FCA" w:rsidRPr="004F327F" w:rsidTr="00E91FCA">
        <w:trPr>
          <w:cantSplit/>
          <w:trHeight w:val="491"/>
        </w:trPr>
        <w:tc>
          <w:tcPr>
            <w:tcW w:w="5000" w:type="pct"/>
            <w:tcBorders>
              <w:right w:val="single" w:sz="4" w:space="0" w:color="auto"/>
            </w:tcBorders>
            <w:noWrap/>
            <w:vAlign w:val="bottom"/>
          </w:tcPr>
          <w:p w:rsidR="00E91FCA" w:rsidRPr="004F327F" w:rsidRDefault="00E91FCA" w:rsidP="00E91FCA">
            <w:pPr>
              <w:keepNext/>
              <w:spacing w:after="0" w:line="240" w:lineRule="auto"/>
              <w:jc w:val="center"/>
              <w:outlineLvl w:val="2"/>
              <w:rPr>
                <w:rFonts w:ascii="Arial Narrow" w:eastAsia="Times New Roman" w:hAnsi="Arial Narrow"/>
                <w:bCs/>
                <w:sz w:val="24"/>
                <w:szCs w:val="24"/>
                <w:lang w:eastAsia="pt-BR"/>
              </w:rPr>
            </w:pPr>
            <w:r>
              <w:rPr>
                <w:rFonts w:ascii="Arial Narrow" w:eastAsia="Times New Roman" w:hAnsi="Arial Narrow"/>
                <w:bCs/>
                <w:sz w:val="24"/>
                <w:szCs w:val="24"/>
                <w:lang w:eastAsia="pt-BR"/>
              </w:rPr>
              <w:t>Valor Global p/ Extenso     (duzentos e oitenta e dois mil e quinhentos reais)</w:t>
            </w:r>
          </w:p>
        </w:tc>
      </w:tr>
    </w:tbl>
    <w:p w:rsidR="00CC0717" w:rsidRPr="004F327F" w:rsidRDefault="00CC0717" w:rsidP="00CC0717">
      <w:pPr>
        <w:overflowPunct w:val="0"/>
        <w:autoSpaceDE w:val="0"/>
        <w:autoSpaceDN w:val="0"/>
        <w:adjustRightInd w:val="0"/>
        <w:spacing w:after="0" w:line="240" w:lineRule="auto"/>
        <w:textAlignment w:val="baseline"/>
        <w:rPr>
          <w:rFonts w:ascii="Arial Narrow" w:eastAsia="Times New Roman" w:hAnsi="Arial Narrow"/>
          <w:sz w:val="24"/>
          <w:szCs w:val="24"/>
          <w:lang w:eastAsia="pt-BR"/>
        </w:rPr>
      </w:pPr>
    </w:p>
    <w:p w:rsidR="00CC0717" w:rsidRPr="004F327F" w:rsidRDefault="00CC0717" w:rsidP="00CC0717">
      <w:pPr>
        <w:tabs>
          <w:tab w:val="left" w:pos="567"/>
        </w:tabs>
        <w:overflowPunct w:val="0"/>
        <w:autoSpaceDE w:val="0"/>
        <w:autoSpaceDN w:val="0"/>
        <w:adjustRightInd w:val="0"/>
        <w:spacing w:after="0" w:line="240" w:lineRule="auto"/>
        <w:jc w:val="both"/>
        <w:textAlignment w:val="baseline"/>
        <w:rPr>
          <w:rFonts w:ascii="Arial Narrow" w:eastAsia="Times New Roman" w:hAnsi="Arial Narrow"/>
          <w:sz w:val="24"/>
          <w:szCs w:val="24"/>
          <w:lang w:eastAsia="pt-BR"/>
        </w:rPr>
      </w:pPr>
    </w:p>
    <w:p w:rsidR="00CC0717" w:rsidRPr="004F327F" w:rsidRDefault="00CC0717" w:rsidP="00CC0717">
      <w:pPr>
        <w:tabs>
          <w:tab w:val="left" w:pos="0"/>
        </w:tabs>
        <w:spacing w:after="0" w:line="240" w:lineRule="auto"/>
        <w:jc w:val="both"/>
        <w:rPr>
          <w:rFonts w:ascii="Arial Narrow" w:eastAsia="Times New Roman" w:hAnsi="Arial Narrow"/>
          <w:b/>
          <w:sz w:val="24"/>
          <w:szCs w:val="24"/>
          <w:u w:val="single"/>
          <w:lang w:eastAsia="pt-BR"/>
        </w:rPr>
      </w:pPr>
      <w:r w:rsidRPr="004F327F">
        <w:rPr>
          <w:rFonts w:ascii="Arial Narrow" w:eastAsia="Times New Roman" w:hAnsi="Arial Narrow"/>
          <w:b/>
          <w:sz w:val="24"/>
          <w:szCs w:val="24"/>
          <w:u w:val="single"/>
          <w:lang w:eastAsia="pt-BR"/>
        </w:rPr>
        <w:t>CLÁUSULA PRIMEIRA - DO OBJETO</w:t>
      </w:r>
    </w:p>
    <w:p w:rsidR="00CC0717" w:rsidRPr="004F327F" w:rsidRDefault="00CC0717" w:rsidP="00CC0717">
      <w:pPr>
        <w:tabs>
          <w:tab w:val="left" w:pos="0"/>
        </w:tabs>
        <w:spacing w:after="0" w:line="240" w:lineRule="auto"/>
        <w:jc w:val="both"/>
        <w:rPr>
          <w:rFonts w:ascii="Arial Narrow" w:eastAsia="Times New Roman" w:hAnsi="Arial Narrow"/>
          <w:b/>
          <w:sz w:val="24"/>
          <w:szCs w:val="24"/>
          <w:lang w:eastAsia="pt-BR"/>
        </w:rPr>
      </w:pPr>
    </w:p>
    <w:p w:rsidR="00CC0717" w:rsidRPr="004F327F" w:rsidRDefault="00CC0717" w:rsidP="00CC0717">
      <w:pPr>
        <w:tabs>
          <w:tab w:val="left" w:pos="0"/>
        </w:tabs>
        <w:spacing w:after="0" w:line="240" w:lineRule="auto"/>
        <w:ind w:right="-1"/>
        <w:jc w:val="both"/>
        <w:rPr>
          <w:rFonts w:ascii="Arial Narrow" w:eastAsia="Times New Roman" w:hAnsi="Arial Narrow"/>
          <w:sz w:val="24"/>
          <w:szCs w:val="24"/>
          <w:lang w:eastAsia="pt-BR"/>
        </w:rPr>
      </w:pPr>
      <w:r w:rsidRPr="004F327F">
        <w:rPr>
          <w:rFonts w:ascii="Arial Narrow" w:eastAsia="Times New Roman" w:hAnsi="Arial Narrow"/>
          <w:sz w:val="24"/>
          <w:szCs w:val="24"/>
          <w:lang w:eastAsia="pt-BR"/>
        </w:rPr>
        <w:t xml:space="preserve">1.1 - O objeto da presente ata é o </w:t>
      </w:r>
      <w:r>
        <w:rPr>
          <w:rFonts w:ascii="Arial Narrow" w:eastAsia="Times New Roman" w:hAnsi="Arial Narrow"/>
          <w:sz w:val="24"/>
          <w:szCs w:val="24"/>
          <w:lang w:eastAsia="pt-BR"/>
        </w:rPr>
        <w:t>registro de preços para aquisição de luminárias e outros produtos para iluminação pública</w:t>
      </w:r>
      <w:r w:rsidRPr="004F327F">
        <w:rPr>
          <w:rFonts w:ascii="Arial Narrow" w:eastAsia="Times New Roman" w:hAnsi="Arial Narrow"/>
          <w:sz w:val="24"/>
          <w:szCs w:val="24"/>
          <w:lang w:eastAsia="pt-BR"/>
        </w:rPr>
        <w:t>, de acordo com o Anexo I - Termo de Referência, visando contratação futura pela Prefeitura,</w:t>
      </w:r>
      <w:r w:rsidRPr="004F327F">
        <w:rPr>
          <w:rFonts w:ascii="Arial Narrow" w:eastAsia="Times New Roman" w:hAnsi="Arial Narrow" w:cs="Calibri"/>
          <w:sz w:val="24"/>
          <w:szCs w:val="24"/>
          <w:lang w:eastAsia="pt-BR"/>
        </w:rPr>
        <w:t xml:space="preserve"> conforme especificações e quantidades constantes no ANEXO I - TERMO DE REFERÊNCIA, do EDITAL n.º </w:t>
      </w:r>
      <w:r>
        <w:rPr>
          <w:rFonts w:ascii="Arial Narrow" w:eastAsia="Times New Roman" w:hAnsi="Arial Narrow" w:cs="Calibri"/>
          <w:sz w:val="24"/>
          <w:szCs w:val="24"/>
          <w:lang w:eastAsia="pt-BR"/>
        </w:rPr>
        <w:t>15</w:t>
      </w:r>
      <w:r w:rsidRPr="004F327F">
        <w:rPr>
          <w:rFonts w:ascii="Arial Narrow" w:eastAsia="Times New Roman" w:hAnsi="Arial Narrow" w:cs="Calibri"/>
          <w:sz w:val="24"/>
          <w:szCs w:val="24"/>
          <w:lang w:eastAsia="pt-BR"/>
        </w:rPr>
        <w:t>/</w:t>
      </w:r>
      <w:r>
        <w:rPr>
          <w:rFonts w:ascii="Arial Narrow" w:eastAsia="Times New Roman" w:hAnsi="Arial Narrow" w:cs="Calibri"/>
          <w:sz w:val="24"/>
          <w:szCs w:val="24"/>
          <w:lang w:eastAsia="pt-BR"/>
        </w:rPr>
        <w:t>2018</w:t>
      </w:r>
      <w:r w:rsidRPr="004F327F">
        <w:rPr>
          <w:rFonts w:ascii="Arial Narrow" w:eastAsia="Times New Roman" w:hAnsi="Arial Narrow" w:cs="Calibri"/>
          <w:sz w:val="24"/>
          <w:szCs w:val="24"/>
          <w:lang w:eastAsia="pt-BR"/>
        </w:rPr>
        <w:t>, referente ao PREGÃO PRESENCIAL – PARA REGISTRO DE PREÇOS que integram esta Ata, independentemente de transcrição, para todos os fins e efeitos legais.</w:t>
      </w:r>
    </w:p>
    <w:p w:rsidR="00CC0717" w:rsidRPr="004F327F" w:rsidRDefault="00CC0717" w:rsidP="00CC0717">
      <w:pPr>
        <w:tabs>
          <w:tab w:val="left" w:pos="0"/>
        </w:tabs>
        <w:spacing w:after="0" w:line="240" w:lineRule="auto"/>
        <w:jc w:val="both"/>
        <w:rPr>
          <w:rFonts w:ascii="Arial Narrow" w:eastAsia="Times New Roman" w:hAnsi="Arial Narrow"/>
          <w:sz w:val="24"/>
          <w:szCs w:val="24"/>
          <w:lang w:eastAsia="pt-BR"/>
        </w:rPr>
      </w:pPr>
    </w:p>
    <w:p w:rsidR="00CC0717" w:rsidRPr="004F327F" w:rsidRDefault="00CC0717" w:rsidP="00CC0717">
      <w:pPr>
        <w:tabs>
          <w:tab w:val="left" w:pos="567"/>
        </w:tabs>
        <w:overflowPunct w:val="0"/>
        <w:autoSpaceDE w:val="0"/>
        <w:autoSpaceDN w:val="0"/>
        <w:adjustRightInd w:val="0"/>
        <w:spacing w:after="0" w:line="240" w:lineRule="auto"/>
        <w:jc w:val="both"/>
        <w:textAlignment w:val="baseline"/>
        <w:rPr>
          <w:rFonts w:ascii="Arial Narrow" w:eastAsia="Times New Roman" w:hAnsi="Arial Narrow" w:cs="Arial"/>
          <w:b/>
          <w:bCs/>
          <w:sz w:val="24"/>
          <w:szCs w:val="24"/>
          <w:u w:val="single"/>
          <w:lang w:eastAsia="pt-BR"/>
        </w:rPr>
      </w:pPr>
      <w:r w:rsidRPr="004F327F">
        <w:rPr>
          <w:rFonts w:ascii="Arial Narrow" w:eastAsia="Times New Roman" w:hAnsi="Arial Narrow"/>
          <w:b/>
          <w:sz w:val="24"/>
          <w:szCs w:val="24"/>
          <w:u w:val="single"/>
          <w:lang w:eastAsia="pt-BR"/>
        </w:rPr>
        <w:t xml:space="preserve">CLÁUSULA SEGUNDA - </w:t>
      </w:r>
      <w:r w:rsidRPr="004F327F">
        <w:rPr>
          <w:rFonts w:ascii="Arial Narrow" w:eastAsia="Times New Roman" w:hAnsi="Arial Narrow" w:cs="Arial"/>
          <w:b/>
          <w:bCs/>
          <w:sz w:val="24"/>
          <w:szCs w:val="24"/>
          <w:u w:val="single"/>
          <w:lang w:eastAsia="pt-BR"/>
        </w:rPr>
        <w:t>DA VIGÊNCIA DA ATA DE REGISTRO DE PREÇO</w:t>
      </w:r>
    </w:p>
    <w:p w:rsidR="00CC0717" w:rsidRPr="004F327F" w:rsidRDefault="00CC0717" w:rsidP="00CC0717">
      <w:pPr>
        <w:tabs>
          <w:tab w:val="left" w:pos="567"/>
        </w:tabs>
        <w:overflowPunct w:val="0"/>
        <w:autoSpaceDE w:val="0"/>
        <w:autoSpaceDN w:val="0"/>
        <w:adjustRightInd w:val="0"/>
        <w:spacing w:after="0" w:line="240" w:lineRule="auto"/>
        <w:jc w:val="both"/>
        <w:textAlignment w:val="baseline"/>
        <w:rPr>
          <w:rFonts w:ascii="Arial Narrow" w:eastAsia="Times New Roman" w:hAnsi="Arial Narrow"/>
          <w:sz w:val="24"/>
          <w:szCs w:val="24"/>
          <w:lang w:eastAsia="pt-BR"/>
        </w:rPr>
      </w:pPr>
    </w:p>
    <w:p w:rsidR="00CC0717" w:rsidRPr="004F327F" w:rsidRDefault="00CC0717" w:rsidP="00CC0717">
      <w:pPr>
        <w:tabs>
          <w:tab w:val="left" w:pos="567"/>
        </w:tabs>
        <w:overflowPunct w:val="0"/>
        <w:autoSpaceDE w:val="0"/>
        <w:autoSpaceDN w:val="0"/>
        <w:adjustRightInd w:val="0"/>
        <w:spacing w:after="0" w:line="240" w:lineRule="auto"/>
        <w:jc w:val="both"/>
        <w:textAlignment w:val="baseline"/>
        <w:rPr>
          <w:rFonts w:ascii="Arial Narrow" w:eastAsia="Times New Roman" w:hAnsi="Arial Narrow"/>
          <w:b/>
          <w:strike/>
          <w:sz w:val="24"/>
          <w:szCs w:val="24"/>
          <w:lang w:eastAsia="pt-BR"/>
        </w:rPr>
      </w:pPr>
      <w:r w:rsidRPr="004F327F">
        <w:rPr>
          <w:rFonts w:ascii="Arial Narrow" w:eastAsia="Times New Roman" w:hAnsi="Arial Narrow"/>
          <w:sz w:val="24"/>
          <w:szCs w:val="24"/>
          <w:lang w:eastAsia="pt-BR"/>
        </w:rPr>
        <w:t xml:space="preserve">2.1 - A presente Ata de Registro de Preços terá a validade de 12 (doze) meses, </w:t>
      </w:r>
      <w:r w:rsidR="00E91FCA">
        <w:rPr>
          <w:rFonts w:ascii="Arial Narrow" w:eastAsia="Times New Roman" w:hAnsi="Arial Narrow"/>
          <w:sz w:val="24"/>
          <w:szCs w:val="24"/>
          <w:lang w:eastAsia="pt-BR"/>
        </w:rPr>
        <w:t>compreendendo o período de (12/11/2018 a 12/11/2019).</w:t>
      </w:r>
      <w:r w:rsidRPr="004F327F">
        <w:rPr>
          <w:rFonts w:ascii="Arial Narrow" w:eastAsia="Times New Roman" w:hAnsi="Arial Narrow"/>
          <w:sz w:val="24"/>
          <w:szCs w:val="24"/>
          <w:lang w:eastAsia="pt-BR"/>
        </w:rPr>
        <w:t xml:space="preserve"> </w:t>
      </w:r>
    </w:p>
    <w:p w:rsidR="00CC0717" w:rsidRPr="004F327F" w:rsidRDefault="00CC0717" w:rsidP="00CC0717">
      <w:pPr>
        <w:spacing w:after="0" w:line="240" w:lineRule="auto"/>
        <w:jc w:val="both"/>
        <w:rPr>
          <w:rFonts w:ascii="Arial Narrow" w:eastAsia="Times New Roman" w:hAnsi="Arial Narrow"/>
          <w:bCs/>
          <w:sz w:val="24"/>
          <w:szCs w:val="24"/>
          <w:lang w:eastAsia="pt-BR"/>
        </w:rPr>
      </w:pPr>
    </w:p>
    <w:p w:rsidR="00CC0717" w:rsidRPr="004F327F" w:rsidRDefault="00CC0717" w:rsidP="00CC0717">
      <w:pPr>
        <w:spacing w:after="0" w:line="240" w:lineRule="auto"/>
        <w:jc w:val="both"/>
        <w:rPr>
          <w:rFonts w:ascii="Arial Narrow" w:eastAsia="Times New Roman" w:hAnsi="Arial Narrow"/>
          <w:bCs/>
          <w:sz w:val="24"/>
          <w:szCs w:val="24"/>
          <w:lang w:eastAsia="pt-BR"/>
        </w:rPr>
      </w:pPr>
      <w:r w:rsidRPr="004F327F">
        <w:rPr>
          <w:rFonts w:ascii="Arial Narrow" w:eastAsia="Times New Roman" w:hAnsi="Arial Narrow"/>
          <w:bCs/>
          <w:sz w:val="24"/>
          <w:szCs w:val="24"/>
          <w:lang w:eastAsia="pt-BR"/>
        </w:rPr>
        <w:t>2.2 - Durante o prazo de validade desta Ata de Registro de Preços, a Prefeitura Municipal de Conchas não será obrigada a firmar as contratações que deles poderão advir, facultando-se a realização de licitação específica para aquisição pretendida, sendo assegurado ao beneficiário do registro preferência de fornecimento em igualdade de condições.</w:t>
      </w:r>
    </w:p>
    <w:p w:rsidR="00E91FCA" w:rsidRPr="004F327F" w:rsidRDefault="00E91FCA" w:rsidP="00CC0717">
      <w:pPr>
        <w:overflowPunct w:val="0"/>
        <w:autoSpaceDE w:val="0"/>
        <w:autoSpaceDN w:val="0"/>
        <w:adjustRightInd w:val="0"/>
        <w:spacing w:after="0" w:line="240" w:lineRule="auto"/>
        <w:jc w:val="both"/>
        <w:textAlignment w:val="baseline"/>
        <w:rPr>
          <w:rFonts w:ascii="Arial Narrow" w:eastAsia="Times New Roman" w:hAnsi="Arial Narrow"/>
          <w:b/>
          <w:sz w:val="24"/>
          <w:szCs w:val="24"/>
          <w:lang w:eastAsia="pt-BR"/>
        </w:rPr>
      </w:pPr>
    </w:p>
    <w:p w:rsidR="00CC0717" w:rsidRPr="004F327F" w:rsidRDefault="00CC0717" w:rsidP="00CC0717">
      <w:pPr>
        <w:overflowPunct w:val="0"/>
        <w:autoSpaceDE w:val="0"/>
        <w:autoSpaceDN w:val="0"/>
        <w:adjustRightInd w:val="0"/>
        <w:spacing w:after="0" w:line="240" w:lineRule="auto"/>
        <w:jc w:val="both"/>
        <w:textAlignment w:val="baseline"/>
        <w:rPr>
          <w:rFonts w:ascii="Arial Narrow" w:eastAsia="Times New Roman" w:hAnsi="Arial Narrow"/>
          <w:b/>
          <w:sz w:val="24"/>
          <w:szCs w:val="24"/>
          <w:u w:val="single"/>
          <w:lang w:eastAsia="pt-BR"/>
        </w:rPr>
      </w:pPr>
      <w:r w:rsidRPr="004F327F">
        <w:rPr>
          <w:rFonts w:ascii="Arial Narrow" w:eastAsia="Times New Roman" w:hAnsi="Arial Narrow"/>
          <w:b/>
          <w:sz w:val="24"/>
          <w:szCs w:val="24"/>
          <w:u w:val="single"/>
          <w:lang w:eastAsia="pt-BR"/>
        </w:rPr>
        <w:t>CLÁUSULA TERCEIRA - DA UTILIZAÇÃO DA ATA DE REGISTRO DE PREÇOS</w:t>
      </w:r>
    </w:p>
    <w:p w:rsidR="00CC0717" w:rsidRPr="004F327F" w:rsidRDefault="00CC0717" w:rsidP="00CC0717">
      <w:pPr>
        <w:overflowPunct w:val="0"/>
        <w:autoSpaceDE w:val="0"/>
        <w:autoSpaceDN w:val="0"/>
        <w:adjustRightInd w:val="0"/>
        <w:spacing w:after="0" w:line="240" w:lineRule="auto"/>
        <w:jc w:val="both"/>
        <w:textAlignment w:val="baseline"/>
        <w:rPr>
          <w:rFonts w:ascii="Arial Narrow" w:eastAsia="Times New Roman" w:hAnsi="Arial Narrow"/>
          <w:b/>
          <w:sz w:val="24"/>
          <w:szCs w:val="24"/>
          <w:lang w:eastAsia="pt-BR"/>
        </w:rPr>
      </w:pPr>
    </w:p>
    <w:p w:rsidR="00CC0717" w:rsidRPr="004F327F" w:rsidRDefault="00CC0717" w:rsidP="00CC0717">
      <w:pPr>
        <w:spacing w:after="0" w:line="240" w:lineRule="auto"/>
        <w:jc w:val="both"/>
        <w:rPr>
          <w:rFonts w:ascii="Arial Narrow" w:eastAsia="Times New Roman" w:hAnsi="Arial Narrow"/>
          <w:bCs/>
          <w:sz w:val="24"/>
          <w:szCs w:val="24"/>
          <w:lang w:eastAsia="pt-BR"/>
        </w:rPr>
      </w:pPr>
      <w:r w:rsidRPr="004F327F">
        <w:rPr>
          <w:rFonts w:ascii="Arial Narrow" w:eastAsia="Times New Roman" w:hAnsi="Arial Narrow"/>
          <w:bCs/>
          <w:sz w:val="24"/>
          <w:szCs w:val="24"/>
          <w:lang w:eastAsia="pt-BR"/>
        </w:rPr>
        <w:t>3.1 - A convocação do proponente pela Prefeitura Municipal de Conchas, será formalizada e conterá o endereço e o prazo máximo em que deverá comparecer para retirar o respectivo pedido, mediante Nota de Empenho.</w:t>
      </w:r>
    </w:p>
    <w:p w:rsidR="00CC0717" w:rsidRPr="004F327F" w:rsidRDefault="00CC0717" w:rsidP="00CC0717">
      <w:pPr>
        <w:spacing w:after="0" w:line="240" w:lineRule="auto"/>
        <w:jc w:val="both"/>
        <w:rPr>
          <w:rFonts w:ascii="Arial Narrow" w:eastAsia="Times New Roman" w:hAnsi="Arial Narrow"/>
          <w:bCs/>
          <w:sz w:val="24"/>
          <w:szCs w:val="24"/>
          <w:lang w:eastAsia="pt-BR"/>
        </w:rPr>
      </w:pPr>
    </w:p>
    <w:p w:rsidR="00CC0717" w:rsidRPr="004F327F" w:rsidRDefault="00CC0717" w:rsidP="00CC0717">
      <w:pPr>
        <w:spacing w:after="0" w:line="240" w:lineRule="auto"/>
        <w:jc w:val="both"/>
        <w:rPr>
          <w:rFonts w:ascii="Arial Narrow" w:eastAsia="Times New Roman" w:hAnsi="Arial Narrow"/>
          <w:bCs/>
          <w:sz w:val="24"/>
          <w:szCs w:val="24"/>
          <w:lang w:eastAsia="pt-BR"/>
        </w:rPr>
      </w:pPr>
      <w:r w:rsidRPr="004F327F">
        <w:rPr>
          <w:rFonts w:ascii="Arial Narrow" w:eastAsia="Times New Roman" w:hAnsi="Arial Narrow"/>
          <w:bCs/>
          <w:sz w:val="24"/>
          <w:szCs w:val="24"/>
          <w:lang w:eastAsia="pt-BR"/>
        </w:rPr>
        <w:t>3.2 - O preço ofertado pela(s) empresa(s) signatária(s) da presente Ata de Registro de Preços é o especificado acima, de acordo com a respectiva classificação no Pregão.</w:t>
      </w:r>
    </w:p>
    <w:p w:rsidR="00CC0717" w:rsidRPr="004F327F" w:rsidRDefault="00CC0717" w:rsidP="00CC0717">
      <w:pPr>
        <w:spacing w:after="0" w:line="240" w:lineRule="auto"/>
        <w:jc w:val="both"/>
        <w:rPr>
          <w:rFonts w:ascii="Arial Narrow" w:eastAsia="Times New Roman" w:hAnsi="Arial Narrow"/>
          <w:bCs/>
          <w:sz w:val="24"/>
          <w:szCs w:val="24"/>
          <w:lang w:eastAsia="pt-BR"/>
        </w:rPr>
      </w:pPr>
    </w:p>
    <w:p w:rsidR="00CC0717" w:rsidRPr="004F327F" w:rsidRDefault="00CC0717" w:rsidP="00CC0717">
      <w:pPr>
        <w:spacing w:after="0" w:line="240" w:lineRule="auto"/>
        <w:jc w:val="both"/>
        <w:rPr>
          <w:rFonts w:ascii="Arial Narrow" w:eastAsia="Times New Roman" w:hAnsi="Arial Narrow"/>
          <w:bCs/>
          <w:sz w:val="24"/>
          <w:szCs w:val="24"/>
          <w:lang w:eastAsia="pt-BR"/>
        </w:rPr>
      </w:pPr>
      <w:r w:rsidRPr="004F327F">
        <w:rPr>
          <w:rFonts w:ascii="Arial Narrow" w:eastAsia="Times New Roman" w:hAnsi="Arial Narrow"/>
          <w:bCs/>
          <w:sz w:val="24"/>
          <w:szCs w:val="24"/>
          <w:lang w:eastAsia="pt-BR"/>
        </w:rPr>
        <w:t>3.3 - Em cada fornecimento decorrente desta Ata, serão observados o preço e as condições constantes do Edital de Pregão, que a precedeu e integra o presente instrumento de compromisso.</w:t>
      </w:r>
    </w:p>
    <w:p w:rsidR="00CC0717" w:rsidRPr="004F327F" w:rsidRDefault="00CC0717" w:rsidP="00CC0717">
      <w:pPr>
        <w:spacing w:after="0" w:line="240" w:lineRule="auto"/>
        <w:jc w:val="both"/>
        <w:rPr>
          <w:rFonts w:ascii="Arial Narrow" w:eastAsia="Times New Roman" w:hAnsi="Arial Narrow"/>
          <w:bCs/>
          <w:sz w:val="24"/>
          <w:szCs w:val="24"/>
          <w:lang w:eastAsia="pt-BR"/>
        </w:rPr>
      </w:pPr>
    </w:p>
    <w:p w:rsidR="00CC0717" w:rsidRPr="004F327F" w:rsidRDefault="00CC0717" w:rsidP="00CC0717">
      <w:pPr>
        <w:spacing w:after="0" w:line="240" w:lineRule="auto"/>
        <w:jc w:val="both"/>
        <w:rPr>
          <w:rFonts w:ascii="Arial Narrow" w:eastAsia="Times New Roman" w:hAnsi="Arial Narrow"/>
          <w:bCs/>
          <w:sz w:val="24"/>
          <w:szCs w:val="24"/>
          <w:lang w:eastAsia="pt-BR"/>
        </w:rPr>
      </w:pPr>
      <w:r w:rsidRPr="004F327F">
        <w:rPr>
          <w:rFonts w:ascii="Arial Narrow" w:eastAsia="Times New Roman" w:hAnsi="Arial Narrow"/>
          <w:bCs/>
          <w:sz w:val="24"/>
          <w:szCs w:val="24"/>
          <w:lang w:eastAsia="pt-BR"/>
        </w:rPr>
        <w:t>3.4 - A cada fornecimento, o preço unitário a ser pago será o constante da proposta apresentada, na presente licitação, pela(s) empresa(s) detentora(s) da presente Ata, as quais também a integram.</w:t>
      </w:r>
    </w:p>
    <w:p w:rsidR="00CC0717" w:rsidRPr="004F327F" w:rsidRDefault="00CC0717" w:rsidP="00CC0717">
      <w:pPr>
        <w:spacing w:after="0" w:line="240" w:lineRule="auto"/>
        <w:jc w:val="both"/>
        <w:rPr>
          <w:rFonts w:ascii="Arial Narrow" w:eastAsia="Times New Roman" w:hAnsi="Arial Narrow"/>
          <w:b/>
          <w:bCs/>
          <w:sz w:val="24"/>
          <w:szCs w:val="24"/>
          <w:lang w:eastAsia="pt-BR"/>
        </w:rPr>
      </w:pPr>
    </w:p>
    <w:p w:rsidR="00CC0717" w:rsidRPr="004F327F" w:rsidRDefault="00CC0717" w:rsidP="00CC0717">
      <w:pPr>
        <w:tabs>
          <w:tab w:val="left" w:pos="0"/>
          <w:tab w:val="left" w:pos="9214"/>
        </w:tabs>
        <w:spacing w:after="0" w:line="240" w:lineRule="auto"/>
        <w:jc w:val="both"/>
        <w:rPr>
          <w:rFonts w:ascii="Arial Narrow" w:eastAsia="Times New Roman" w:hAnsi="Arial Narrow" w:cs="Arial"/>
          <w:b/>
          <w:bCs/>
          <w:sz w:val="24"/>
          <w:szCs w:val="24"/>
          <w:u w:val="single"/>
          <w:lang w:eastAsia="pt-BR"/>
        </w:rPr>
      </w:pPr>
      <w:r w:rsidRPr="004F327F">
        <w:rPr>
          <w:rFonts w:ascii="Arial Narrow" w:eastAsia="Times New Roman" w:hAnsi="Arial Narrow"/>
          <w:b/>
          <w:bCs/>
          <w:sz w:val="24"/>
          <w:szCs w:val="24"/>
          <w:u w:val="single"/>
          <w:lang w:eastAsia="pt-BR"/>
        </w:rPr>
        <w:t xml:space="preserve">CLÁUSULA QUARTA </w:t>
      </w:r>
      <w:r w:rsidRPr="004F327F">
        <w:rPr>
          <w:rFonts w:ascii="Arial Narrow" w:eastAsia="Times New Roman" w:hAnsi="Arial Narrow" w:cs="Arial"/>
          <w:b/>
          <w:bCs/>
          <w:sz w:val="24"/>
          <w:szCs w:val="24"/>
          <w:u w:val="single"/>
          <w:lang w:eastAsia="pt-BR"/>
        </w:rPr>
        <w:t xml:space="preserve"> - DAS DESPESAS</w:t>
      </w:r>
    </w:p>
    <w:p w:rsidR="00CC0717" w:rsidRPr="004F327F" w:rsidRDefault="00CC0717" w:rsidP="00CC0717">
      <w:pPr>
        <w:overflowPunct w:val="0"/>
        <w:autoSpaceDE w:val="0"/>
        <w:autoSpaceDN w:val="0"/>
        <w:adjustRightInd w:val="0"/>
        <w:spacing w:after="0" w:line="240" w:lineRule="auto"/>
        <w:ind w:right="-1"/>
        <w:jc w:val="both"/>
        <w:textAlignment w:val="baseline"/>
        <w:rPr>
          <w:rFonts w:ascii="Arial Narrow" w:eastAsia="Times New Roman" w:hAnsi="Arial Narrow" w:cs="Arial"/>
          <w:sz w:val="24"/>
          <w:szCs w:val="24"/>
          <w:lang w:eastAsia="pt-BR"/>
        </w:rPr>
      </w:pPr>
    </w:p>
    <w:p w:rsidR="00CC0717" w:rsidRPr="004F327F" w:rsidRDefault="00CC0717" w:rsidP="00CC0717">
      <w:pPr>
        <w:overflowPunct w:val="0"/>
        <w:autoSpaceDE w:val="0"/>
        <w:autoSpaceDN w:val="0"/>
        <w:adjustRightInd w:val="0"/>
        <w:spacing w:after="0" w:line="240" w:lineRule="auto"/>
        <w:ind w:right="-1"/>
        <w:jc w:val="both"/>
        <w:textAlignment w:val="baseline"/>
        <w:rPr>
          <w:rFonts w:ascii="Arial Narrow" w:eastAsia="Times New Roman" w:hAnsi="Arial Narrow" w:cs="Calibri"/>
          <w:sz w:val="24"/>
          <w:szCs w:val="24"/>
          <w:lang w:eastAsia="pt-BR"/>
        </w:rPr>
      </w:pPr>
      <w:r w:rsidRPr="004F327F">
        <w:rPr>
          <w:rFonts w:ascii="Arial Narrow" w:eastAsia="Times New Roman" w:hAnsi="Arial Narrow" w:cs="Arial"/>
          <w:sz w:val="24"/>
          <w:szCs w:val="24"/>
          <w:lang w:eastAsia="pt-BR"/>
        </w:rPr>
        <w:t xml:space="preserve">4.1 - </w:t>
      </w:r>
      <w:r w:rsidRPr="004F327F">
        <w:rPr>
          <w:rFonts w:ascii="Arial Narrow" w:eastAsia="Times New Roman" w:hAnsi="Arial Narrow" w:cs="Calibri"/>
          <w:sz w:val="24"/>
          <w:szCs w:val="24"/>
          <w:lang w:eastAsia="pt-BR"/>
        </w:rPr>
        <w:t>As despesas para a execução da Ata de Registro de Preços correrão à conta dos orçamentos de cada exercício em curso, de modo que a ausência de renovação da dotação orçamentária em cada exercício financeiro implicará na extinção de pleno direito da Ata.</w:t>
      </w:r>
    </w:p>
    <w:p w:rsidR="00CC0717" w:rsidRPr="004F327F" w:rsidRDefault="00CC0717" w:rsidP="00CC0717">
      <w:pPr>
        <w:overflowPunct w:val="0"/>
        <w:autoSpaceDE w:val="0"/>
        <w:autoSpaceDN w:val="0"/>
        <w:adjustRightInd w:val="0"/>
        <w:spacing w:after="0" w:line="240" w:lineRule="auto"/>
        <w:jc w:val="both"/>
        <w:textAlignment w:val="baseline"/>
        <w:rPr>
          <w:rFonts w:ascii="Arial Narrow" w:eastAsia="Times New Roman" w:hAnsi="Arial Narrow"/>
          <w:b/>
          <w:sz w:val="24"/>
          <w:szCs w:val="24"/>
          <w:lang w:eastAsia="pt-BR"/>
        </w:rPr>
      </w:pPr>
    </w:p>
    <w:p w:rsidR="00CC0717" w:rsidRPr="004F327F" w:rsidRDefault="00CC0717" w:rsidP="00CC0717">
      <w:pPr>
        <w:overflowPunct w:val="0"/>
        <w:autoSpaceDE w:val="0"/>
        <w:autoSpaceDN w:val="0"/>
        <w:adjustRightInd w:val="0"/>
        <w:spacing w:after="0" w:line="240" w:lineRule="auto"/>
        <w:jc w:val="both"/>
        <w:textAlignment w:val="baseline"/>
        <w:rPr>
          <w:rFonts w:ascii="Arial Narrow" w:eastAsia="Times New Roman" w:hAnsi="Arial Narrow"/>
          <w:b/>
          <w:sz w:val="24"/>
          <w:szCs w:val="24"/>
          <w:u w:val="single"/>
          <w:lang w:eastAsia="pt-BR"/>
        </w:rPr>
      </w:pPr>
      <w:r w:rsidRPr="004F327F">
        <w:rPr>
          <w:rFonts w:ascii="Arial Narrow" w:eastAsia="Times New Roman" w:hAnsi="Arial Narrow"/>
          <w:b/>
          <w:sz w:val="24"/>
          <w:szCs w:val="24"/>
          <w:u w:val="single"/>
          <w:lang w:eastAsia="pt-BR"/>
        </w:rPr>
        <w:t>CLÁUSULA QUINTA - DOS PRAZOS E DAS CONDIÇÕES DE ENTREGA DO OBJETO DA LICITAÇÃO</w:t>
      </w:r>
    </w:p>
    <w:p w:rsidR="00CC0717" w:rsidRPr="004F327F" w:rsidRDefault="00CC0717" w:rsidP="00CC0717">
      <w:pPr>
        <w:spacing w:after="0" w:line="240" w:lineRule="auto"/>
        <w:jc w:val="both"/>
        <w:rPr>
          <w:rFonts w:ascii="Arial Narrow" w:eastAsia="Times New Roman" w:hAnsi="Arial Narrow"/>
          <w:sz w:val="24"/>
          <w:szCs w:val="24"/>
          <w:lang w:eastAsia="pt-BR"/>
        </w:rPr>
      </w:pPr>
    </w:p>
    <w:p w:rsidR="00CC0717" w:rsidRPr="004F327F" w:rsidRDefault="00CC0717" w:rsidP="00CC0717">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4F327F">
        <w:rPr>
          <w:rFonts w:ascii="Arial Narrow" w:eastAsia="Times New Roman" w:hAnsi="Arial Narrow" w:cs="Calibri"/>
          <w:sz w:val="24"/>
          <w:szCs w:val="24"/>
          <w:lang w:eastAsia="pt-BR"/>
        </w:rPr>
        <w:t>5.1 - A aquisição dos objetos previstos para o presente certame será</w:t>
      </w:r>
      <w:r w:rsidRPr="004F327F">
        <w:rPr>
          <w:rFonts w:ascii="Arial Narrow" w:eastAsia="Times New Roman" w:hAnsi="Arial Narrow" w:cs="Calibri"/>
          <w:b/>
          <w:sz w:val="24"/>
          <w:szCs w:val="24"/>
          <w:lang w:eastAsia="pt-BR"/>
        </w:rPr>
        <w:t xml:space="preserve"> parcelada</w:t>
      </w:r>
      <w:r w:rsidRPr="004F327F">
        <w:rPr>
          <w:rFonts w:ascii="Arial Narrow" w:eastAsia="Times New Roman" w:hAnsi="Arial Narrow" w:cs="Calibri"/>
          <w:sz w:val="24"/>
          <w:szCs w:val="24"/>
          <w:lang w:eastAsia="pt-BR"/>
        </w:rPr>
        <w:t xml:space="preserve">, conforme as necessidades da </w:t>
      </w:r>
      <w:r w:rsidRPr="004F327F">
        <w:rPr>
          <w:rFonts w:ascii="Arial Narrow" w:eastAsia="Times New Roman" w:hAnsi="Arial Narrow" w:cs="Calibri"/>
          <w:b/>
          <w:sz w:val="24"/>
          <w:szCs w:val="24"/>
          <w:lang w:eastAsia="pt-BR"/>
        </w:rPr>
        <w:t>CONTRATANTE</w:t>
      </w:r>
      <w:r w:rsidRPr="004F327F">
        <w:rPr>
          <w:rFonts w:ascii="Arial Narrow" w:eastAsia="Times New Roman" w:hAnsi="Arial Narrow" w:cs="Calibri"/>
          <w:sz w:val="24"/>
          <w:szCs w:val="24"/>
          <w:lang w:eastAsia="pt-BR"/>
        </w:rPr>
        <w:t xml:space="preserve">, sendo que o prazo de entrega será de </w:t>
      </w:r>
      <w:r w:rsidRPr="004F327F">
        <w:rPr>
          <w:rFonts w:ascii="Arial Narrow" w:eastAsia="Times New Roman" w:hAnsi="Arial Narrow" w:cs="Arial"/>
          <w:b/>
          <w:sz w:val="24"/>
          <w:szCs w:val="24"/>
          <w:u w:val="single"/>
          <w:lang w:eastAsia="pt-BR"/>
        </w:rPr>
        <w:t>até 20 (vinte) dias úteis</w:t>
      </w:r>
      <w:r w:rsidRPr="004F327F">
        <w:rPr>
          <w:rFonts w:ascii="Arial Narrow" w:eastAsia="Times New Roman" w:hAnsi="Arial Narrow" w:cs="Arial"/>
          <w:sz w:val="24"/>
          <w:szCs w:val="24"/>
          <w:lang w:eastAsia="pt-BR"/>
        </w:rPr>
        <w:t xml:space="preserve"> após recepção de cada pedido emitido pelo Departamento de Educação.</w:t>
      </w:r>
    </w:p>
    <w:p w:rsidR="00CC0717" w:rsidRPr="004F327F" w:rsidRDefault="00CC0717" w:rsidP="00CC0717">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p>
    <w:p w:rsidR="00CC0717" w:rsidRPr="004F327F" w:rsidRDefault="00CC0717" w:rsidP="00CC0717">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4F327F">
        <w:rPr>
          <w:rFonts w:ascii="Arial Narrow" w:eastAsia="Times New Roman" w:hAnsi="Arial Narrow" w:cs="Arial"/>
          <w:sz w:val="24"/>
          <w:szCs w:val="24"/>
          <w:lang w:eastAsia="pt-BR"/>
        </w:rPr>
        <w:t>5.1.1 - A entrega do objeto desta licitação deverá ser feita no Departamento Municipal de Educação e Cultura, localizado na Av. Elias Tomazela, Vila Seminário em Conchas, correndo por conta da Detentora da Ata as despesas de embalagem, seguros, transporte, tributos, encargos trabalhistas e previdenciários decorrentes do fornecimento.</w:t>
      </w:r>
    </w:p>
    <w:p w:rsidR="00CC0717" w:rsidRPr="004F327F" w:rsidRDefault="00CC0717" w:rsidP="00CC0717">
      <w:pPr>
        <w:tabs>
          <w:tab w:val="left" w:pos="0"/>
        </w:tabs>
        <w:overflowPunct w:val="0"/>
        <w:autoSpaceDE w:val="0"/>
        <w:autoSpaceDN w:val="0"/>
        <w:adjustRightInd w:val="0"/>
        <w:spacing w:after="0" w:line="240" w:lineRule="auto"/>
        <w:jc w:val="both"/>
        <w:textAlignment w:val="baseline"/>
        <w:rPr>
          <w:rFonts w:ascii="Arial Narrow" w:eastAsia="Times New Roman" w:hAnsi="Arial Narrow"/>
          <w:sz w:val="24"/>
          <w:szCs w:val="24"/>
          <w:lang w:eastAsia="pt-BR"/>
        </w:rPr>
      </w:pPr>
    </w:p>
    <w:p w:rsidR="00CC0717" w:rsidRPr="004F327F" w:rsidRDefault="00CC0717" w:rsidP="00CC0717">
      <w:pPr>
        <w:overflowPunct w:val="0"/>
        <w:autoSpaceDE w:val="0"/>
        <w:autoSpaceDN w:val="0"/>
        <w:adjustRightInd w:val="0"/>
        <w:spacing w:after="0" w:line="240" w:lineRule="auto"/>
        <w:jc w:val="both"/>
        <w:textAlignment w:val="baseline"/>
        <w:rPr>
          <w:rFonts w:ascii="Arial Narrow" w:eastAsia="Times New Roman" w:hAnsi="Arial Narrow"/>
          <w:b/>
          <w:sz w:val="24"/>
          <w:szCs w:val="24"/>
          <w:u w:val="single"/>
          <w:lang w:eastAsia="pt-BR"/>
        </w:rPr>
      </w:pPr>
      <w:r w:rsidRPr="004F327F">
        <w:rPr>
          <w:rFonts w:ascii="Arial Narrow" w:eastAsia="Times New Roman" w:hAnsi="Arial Narrow"/>
          <w:b/>
          <w:sz w:val="24"/>
          <w:szCs w:val="24"/>
          <w:u w:val="single"/>
          <w:lang w:eastAsia="pt-BR"/>
        </w:rPr>
        <w:t>CLÁUSULA SEXTA - DAS CONDIÇÕES DE ENTREGA DO OBJETO DA LICITAÇÃO</w:t>
      </w:r>
    </w:p>
    <w:p w:rsidR="00CC0717" w:rsidRPr="004F327F" w:rsidRDefault="00CC0717" w:rsidP="00CC0717">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p>
    <w:p w:rsidR="00CC0717" w:rsidRPr="004F327F" w:rsidRDefault="00CC0717" w:rsidP="00CC0717">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4F327F">
        <w:rPr>
          <w:rFonts w:ascii="Arial Narrow" w:eastAsia="Times New Roman" w:hAnsi="Arial Narrow" w:cs="Arial"/>
          <w:sz w:val="24"/>
          <w:szCs w:val="24"/>
          <w:lang w:eastAsia="pt-BR"/>
        </w:rPr>
        <w:t>6.1 - O objeto será recebido conforme a seguir:</w:t>
      </w:r>
    </w:p>
    <w:p w:rsidR="00CC0717" w:rsidRPr="004F327F" w:rsidRDefault="00CC0717" w:rsidP="00CC0717">
      <w:pPr>
        <w:tabs>
          <w:tab w:val="left" w:pos="0"/>
        </w:tabs>
        <w:overflowPunct w:val="0"/>
        <w:autoSpaceDE w:val="0"/>
        <w:autoSpaceDN w:val="0"/>
        <w:adjustRightInd w:val="0"/>
        <w:spacing w:after="0" w:line="240" w:lineRule="auto"/>
        <w:jc w:val="both"/>
        <w:textAlignment w:val="baseline"/>
        <w:rPr>
          <w:rFonts w:ascii="Arial Narrow" w:eastAsia="Times New Roman" w:hAnsi="Arial Narrow" w:cs="Calibri"/>
          <w:b/>
          <w:bCs/>
          <w:sz w:val="24"/>
          <w:szCs w:val="24"/>
          <w:lang w:eastAsia="pt-BR"/>
        </w:rPr>
      </w:pPr>
    </w:p>
    <w:p w:rsidR="00CC0717" w:rsidRPr="004F327F" w:rsidRDefault="00CC0717" w:rsidP="00CC0717">
      <w:pPr>
        <w:tabs>
          <w:tab w:val="left" w:pos="0"/>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r w:rsidRPr="004F327F">
        <w:rPr>
          <w:rFonts w:ascii="Arial Narrow" w:eastAsia="Times New Roman" w:hAnsi="Arial Narrow" w:cs="Calibri"/>
          <w:b/>
          <w:bCs/>
          <w:sz w:val="24"/>
          <w:szCs w:val="24"/>
          <w:lang w:eastAsia="pt-BR"/>
        </w:rPr>
        <w:t xml:space="preserve">a) </w:t>
      </w:r>
      <w:r w:rsidRPr="004F327F">
        <w:rPr>
          <w:rFonts w:ascii="Arial Narrow" w:eastAsia="Times New Roman" w:hAnsi="Arial Narrow" w:cs="Calibri"/>
          <w:b/>
          <w:sz w:val="24"/>
          <w:szCs w:val="24"/>
          <w:lang w:eastAsia="pt-BR"/>
        </w:rPr>
        <w:t>provisoriamente</w:t>
      </w:r>
      <w:r w:rsidRPr="004F327F">
        <w:rPr>
          <w:rFonts w:ascii="Arial Narrow" w:eastAsia="Times New Roman" w:hAnsi="Arial Narrow" w:cs="Calibri"/>
          <w:sz w:val="24"/>
          <w:szCs w:val="24"/>
          <w:lang w:eastAsia="pt-BR"/>
        </w:rPr>
        <w:t>: de posse da proposta respectiva, será recebido o produto para verificação de especificações, quantidade, qualidade, prazos, preços, embalagens e outros dados pertinentes e, encontrada alguma irregularidade, será fixado prazo para sua correção;</w:t>
      </w:r>
    </w:p>
    <w:p w:rsidR="00E91FCA" w:rsidRDefault="00E91FCA" w:rsidP="00CC0717">
      <w:pPr>
        <w:tabs>
          <w:tab w:val="left" w:pos="0"/>
        </w:tabs>
        <w:overflowPunct w:val="0"/>
        <w:autoSpaceDE w:val="0"/>
        <w:autoSpaceDN w:val="0"/>
        <w:adjustRightInd w:val="0"/>
        <w:spacing w:after="0" w:line="240" w:lineRule="auto"/>
        <w:jc w:val="both"/>
        <w:textAlignment w:val="baseline"/>
        <w:rPr>
          <w:rFonts w:ascii="Arial Narrow" w:eastAsia="Times New Roman" w:hAnsi="Arial Narrow" w:cs="Calibri"/>
          <w:b/>
          <w:bCs/>
          <w:sz w:val="24"/>
          <w:szCs w:val="24"/>
          <w:lang w:eastAsia="pt-BR"/>
        </w:rPr>
      </w:pPr>
    </w:p>
    <w:p w:rsidR="00CC0717" w:rsidRPr="004F327F" w:rsidRDefault="00CC0717" w:rsidP="00CC0717">
      <w:pPr>
        <w:tabs>
          <w:tab w:val="left" w:pos="0"/>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r w:rsidRPr="004F327F">
        <w:rPr>
          <w:rFonts w:ascii="Arial Narrow" w:eastAsia="Times New Roman" w:hAnsi="Arial Narrow" w:cs="Calibri"/>
          <w:b/>
          <w:bCs/>
          <w:sz w:val="24"/>
          <w:szCs w:val="24"/>
          <w:lang w:eastAsia="pt-BR"/>
        </w:rPr>
        <w:t xml:space="preserve">b) </w:t>
      </w:r>
      <w:r w:rsidRPr="004F327F">
        <w:rPr>
          <w:rFonts w:ascii="Arial Narrow" w:eastAsia="Times New Roman" w:hAnsi="Arial Narrow" w:cs="Calibri"/>
          <w:b/>
          <w:sz w:val="24"/>
          <w:szCs w:val="24"/>
          <w:lang w:eastAsia="pt-BR"/>
        </w:rPr>
        <w:t>definitivamente</w:t>
      </w:r>
      <w:r w:rsidRPr="004F327F">
        <w:rPr>
          <w:rFonts w:ascii="Arial Narrow" w:eastAsia="Times New Roman" w:hAnsi="Arial Narrow" w:cs="Calibri"/>
          <w:sz w:val="24"/>
          <w:szCs w:val="24"/>
          <w:lang w:eastAsia="pt-BR"/>
        </w:rPr>
        <w:t>: após recebimento provisório, será realizada conferência dos produtos e sendo aprovados será efetivado o recebimento definitivo, com aposição de assinatura no documento fiscal.</w:t>
      </w:r>
    </w:p>
    <w:p w:rsidR="00CC0717" w:rsidRPr="004F327F" w:rsidRDefault="00CC0717" w:rsidP="00CC0717">
      <w:pPr>
        <w:tabs>
          <w:tab w:val="left" w:pos="0"/>
          <w:tab w:val="left" w:pos="9214"/>
        </w:tabs>
        <w:spacing w:after="0" w:line="240" w:lineRule="auto"/>
        <w:jc w:val="both"/>
        <w:rPr>
          <w:rFonts w:ascii="Arial Narrow" w:eastAsia="Times New Roman" w:hAnsi="Arial Narrow"/>
          <w:b/>
          <w:bCs/>
          <w:sz w:val="24"/>
          <w:szCs w:val="24"/>
          <w:lang w:eastAsia="pt-BR"/>
        </w:rPr>
      </w:pPr>
    </w:p>
    <w:p w:rsidR="00CC0717" w:rsidRPr="004F327F" w:rsidRDefault="00CC0717" w:rsidP="00CC0717">
      <w:pPr>
        <w:tabs>
          <w:tab w:val="left" w:pos="0"/>
          <w:tab w:val="left" w:pos="9214"/>
        </w:tabs>
        <w:spacing w:after="0" w:line="240" w:lineRule="auto"/>
        <w:jc w:val="both"/>
        <w:rPr>
          <w:rFonts w:ascii="Arial Narrow" w:eastAsia="Times New Roman" w:hAnsi="Arial Narrow"/>
          <w:sz w:val="24"/>
          <w:szCs w:val="24"/>
          <w:lang w:eastAsia="pt-BR"/>
        </w:rPr>
      </w:pPr>
      <w:r w:rsidRPr="004F327F">
        <w:rPr>
          <w:rFonts w:ascii="Arial Narrow" w:eastAsia="Times New Roman" w:hAnsi="Arial Narrow"/>
          <w:sz w:val="24"/>
          <w:szCs w:val="24"/>
          <w:lang w:eastAsia="pt-BR"/>
        </w:rPr>
        <w:t>6.2 - Quando o adjudicatário, convocado dentro do prazo de validade de sua proposta, se recusar a entregar o objeto, será convocado, pela ordem de classificação das propostas, os demais licitantes classificados com vistas à entrega do mesmo, sem prejuízo da aplicação das sanções ao licitante faltante.</w:t>
      </w:r>
    </w:p>
    <w:p w:rsidR="00CC0717" w:rsidRPr="004F327F" w:rsidRDefault="00CC0717" w:rsidP="00CC0717">
      <w:pPr>
        <w:tabs>
          <w:tab w:val="left" w:pos="0"/>
          <w:tab w:val="left" w:pos="9214"/>
        </w:tabs>
        <w:spacing w:after="0" w:line="240" w:lineRule="auto"/>
        <w:jc w:val="both"/>
        <w:rPr>
          <w:rFonts w:ascii="Arial Narrow" w:eastAsia="Times New Roman" w:hAnsi="Arial Narrow"/>
          <w:b/>
          <w:sz w:val="24"/>
          <w:szCs w:val="24"/>
          <w:lang w:eastAsia="pt-BR"/>
        </w:rPr>
      </w:pPr>
    </w:p>
    <w:p w:rsidR="00CC0717" w:rsidRPr="004F327F" w:rsidRDefault="00CC0717" w:rsidP="00CC0717">
      <w:pPr>
        <w:widowControl w:val="0"/>
        <w:tabs>
          <w:tab w:val="left" w:pos="-1440"/>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4F327F">
        <w:rPr>
          <w:rFonts w:ascii="Arial Narrow" w:eastAsia="Times New Roman" w:hAnsi="Arial Narrow" w:cs="Arial"/>
          <w:sz w:val="24"/>
          <w:szCs w:val="24"/>
          <w:lang w:eastAsia="pt-BR"/>
        </w:rPr>
        <w:t>6.3 - Na hipótese dos produtos apresentarem irregularidades não sanadas, será reduzido a termo o fato e encaminhado à autoridade competente para procedimentos inerentes à aplicação das penalidades.</w:t>
      </w:r>
    </w:p>
    <w:p w:rsidR="00CC0717" w:rsidRPr="004F327F" w:rsidRDefault="00CC0717" w:rsidP="00CC0717">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p>
    <w:p w:rsidR="00CC0717" w:rsidRPr="004F327F" w:rsidRDefault="00CC0717" w:rsidP="00CC0717">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4F327F">
        <w:rPr>
          <w:rFonts w:ascii="Arial Narrow" w:eastAsia="Times New Roman" w:hAnsi="Arial Narrow" w:cs="Arial"/>
          <w:sz w:val="24"/>
          <w:szCs w:val="24"/>
          <w:lang w:eastAsia="pt-BR"/>
        </w:rPr>
        <w:t>6.4 - Os produtos serão conferidos e, se achados irregulares, reclamados à Detentora da Ata, que terá o prazo de até 05 (cinco) dias úteis para substituir os rejeitados.</w:t>
      </w:r>
    </w:p>
    <w:p w:rsidR="00CC0717" w:rsidRPr="004F327F" w:rsidRDefault="00CC0717" w:rsidP="00CC0717">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p>
    <w:p w:rsidR="00CC0717" w:rsidRPr="004F327F" w:rsidRDefault="00CC0717" w:rsidP="00CC0717">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4F327F">
        <w:rPr>
          <w:rFonts w:ascii="Arial Narrow" w:eastAsia="Times New Roman" w:hAnsi="Arial Narrow" w:cs="Arial"/>
          <w:sz w:val="24"/>
          <w:szCs w:val="24"/>
          <w:lang w:eastAsia="pt-BR"/>
        </w:rPr>
        <w:t>6.5 - A entrega dos produtos será nos termos do art. 73 e seguintes da Lei n.º 8.666/93.</w:t>
      </w:r>
    </w:p>
    <w:p w:rsidR="00CC0717" w:rsidRPr="004F327F" w:rsidRDefault="00CC0717" w:rsidP="00CC0717">
      <w:pPr>
        <w:tabs>
          <w:tab w:val="left" w:pos="0"/>
          <w:tab w:val="left" w:pos="9214"/>
        </w:tabs>
        <w:spacing w:after="0" w:line="240" w:lineRule="auto"/>
        <w:jc w:val="both"/>
        <w:rPr>
          <w:rFonts w:ascii="Arial Narrow" w:eastAsia="Times New Roman" w:hAnsi="Arial Narrow"/>
          <w:b/>
          <w:sz w:val="24"/>
          <w:szCs w:val="24"/>
          <w:lang w:eastAsia="pt-BR"/>
        </w:rPr>
      </w:pPr>
    </w:p>
    <w:p w:rsidR="00CC0717" w:rsidRPr="004F327F" w:rsidRDefault="00CC0717" w:rsidP="00CC0717">
      <w:pPr>
        <w:tabs>
          <w:tab w:val="left" w:pos="0"/>
          <w:tab w:val="left" w:pos="3261"/>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r w:rsidRPr="004F327F">
        <w:rPr>
          <w:rFonts w:ascii="Arial Narrow" w:eastAsia="Times New Roman" w:hAnsi="Arial Narrow" w:cs="Calibri"/>
          <w:sz w:val="24"/>
          <w:szCs w:val="24"/>
          <w:lang w:eastAsia="pt-BR"/>
        </w:rPr>
        <w:t>6.6 - A execução da Ata será acompanhada, conforme o caso, nos termos do art. 67 e 73 da Lei Federal n.º 8.666/93.</w:t>
      </w:r>
    </w:p>
    <w:p w:rsidR="00CC0717" w:rsidRPr="004F327F" w:rsidRDefault="00CC0717" w:rsidP="00CC0717">
      <w:pPr>
        <w:tabs>
          <w:tab w:val="left" w:pos="0"/>
          <w:tab w:val="left" w:pos="3261"/>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p>
    <w:p w:rsidR="00CC0717" w:rsidRPr="004F327F" w:rsidRDefault="00CC0717" w:rsidP="00CC0717">
      <w:pPr>
        <w:tabs>
          <w:tab w:val="left" w:pos="0"/>
          <w:tab w:val="left" w:pos="3261"/>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r w:rsidRPr="004F327F">
        <w:rPr>
          <w:rFonts w:ascii="Arial Narrow" w:eastAsia="Times New Roman" w:hAnsi="Arial Narrow" w:cs="Calibri"/>
          <w:sz w:val="24"/>
          <w:szCs w:val="24"/>
          <w:lang w:eastAsia="pt-BR"/>
        </w:rPr>
        <w:t>6.7 - A Administração rejeitará o objeto fornecido em desacordo com a Ata (art. 76 da Lei Federal n.º 8.666/93).</w:t>
      </w:r>
    </w:p>
    <w:p w:rsidR="00CC0717" w:rsidRPr="004F327F" w:rsidRDefault="00CC0717" w:rsidP="00CC0717">
      <w:pPr>
        <w:overflowPunct w:val="0"/>
        <w:autoSpaceDE w:val="0"/>
        <w:autoSpaceDN w:val="0"/>
        <w:adjustRightInd w:val="0"/>
        <w:spacing w:after="0" w:line="240" w:lineRule="auto"/>
        <w:textAlignment w:val="baseline"/>
        <w:rPr>
          <w:rFonts w:ascii="Arial Narrow" w:eastAsia="Times New Roman" w:hAnsi="Arial Narrow"/>
          <w:sz w:val="24"/>
          <w:szCs w:val="24"/>
          <w:lang w:eastAsia="pt-BR"/>
        </w:rPr>
      </w:pPr>
    </w:p>
    <w:p w:rsidR="00CC0717" w:rsidRPr="004F327F" w:rsidRDefault="00CC0717" w:rsidP="00CC0717">
      <w:pPr>
        <w:overflowPunct w:val="0"/>
        <w:autoSpaceDE w:val="0"/>
        <w:autoSpaceDN w:val="0"/>
        <w:adjustRightInd w:val="0"/>
        <w:spacing w:after="0" w:line="240" w:lineRule="auto"/>
        <w:ind w:right="-1"/>
        <w:textAlignment w:val="baseline"/>
        <w:rPr>
          <w:rFonts w:ascii="Arial Narrow" w:eastAsia="Times New Roman" w:hAnsi="Arial Narrow" w:cs="Calibri"/>
          <w:b/>
          <w:sz w:val="24"/>
          <w:szCs w:val="24"/>
          <w:u w:val="single"/>
          <w:lang w:eastAsia="pt-BR"/>
        </w:rPr>
      </w:pPr>
      <w:r w:rsidRPr="004F327F">
        <w:rPr>
          <w:rFonts w:ascii="Arial Narrow" w:eastAsia="Times New Roman" w:hAnsi="Arial Narrow"/>
          <w:b/>
          <w:sz w:val="24"/>
          <w:szCs w:val="24"/>
          <w:u w:val="single"/>
          <w:lang w:eastAsia="pt-BR"/>
        </w:rPr>
        <w:t xml:space="preserve">CLÁUSULA SÉTIMA - </w:t>
      </w:r>
      <w:r w:rsidRPr="004F327F">
        <w:rPr>
          <w:rFonts w:ascii="Arial Narrow" w:eastAsia="Times New Roman" w:hAnsi="Arial Narrow" w:cs="Calibri"/>
          <w:b/>
          <w:sz w:val="24"/>
          <w:szCs w:val="24"/>
          <w:u w:val="single"/>
          <w:lang w:eastAsia="pt-BR"/>
        </w:rPr>
        <w:t>DAS OBRIGAÇÕES DAS PARTES</w:t>
      </w:r>
    </w:p>
    <w:p w:rsidR="00CC0717" w:rsidRPr="004F327F" w:rsidRDefault="00CC0717" w:rsidP="00CC0717">
      <w:pPr>
        <w:overflowPunct w:val="0"/>
        <w:autoSpaceDE w:val="0"/>
        <w:autoSpaceDN w:val="0"/>
        <w:adjustRightInd w:val="0"/>
        <w:spacing w:after="0" w:line="240" w:lineRule="auto"/>
        <w:ind w:right="-1"/>
        <w:textAlignment w:val="baseline"/>
        <w:rPr>
          <w:rFonts w:ascii="Arial Narrow" w:eastAsia="Times New Roman" w:hAnsi="Arial Narrow" w:cs="Calibri"/>
          <w:sz w:val="24"/>
          <w:szCs w:val="24"/>
          <w:lang w:eastAsia="pt-BR"/>
        </w:rPr>
      </w:pPr>
    </w:p>
    <w:p w:rsidR="00CC0717" w:rsidRPr="004F327F" w:rsidRDefault="00CC0717" w:rsidP="00CC0717">
      <w:pPr>
        <w:overflowPunct w:val="0"/>
        <w:autoSpaceDE w:val="0"/>
        <w:autoSpaceDN w:val="0"/>
        <w:adjustRightInd w:val="0"/>
        <w:spacing w:after="0" w:line="240" w:lineRule="auto"/>
        <w:ind w:right="-1"/>
        <w:textAlignment w:val="baseline"/>
        <w:rPr>
          <w:rFonts w:ascii="Arial Narrow" w:eastAsia="Times New Roman" w:hAnsi="Arial Narrow" w:cs="Calibri"/>
          <w:sz w:val="24"/>
          <w:szCs w:val="24"/>
          <w:lang w:eastAsia="pt-BR"/>
        </w:rPr>
      </w:pPr>
      <w:r w:rsidRPr="004F327F">
        <w:rPr>
          <w:rFonts w:ascii="Arial Narrow" w:eastAsia="Times New Roman" w:hAnsi="Arial Narrow" w:cs="Calibri"/>
          <w:sz w:val="24"/>
          <w:szCs w:val="24"/>
          <w:lang w:eastAsia="pt-BR"/>
        </w:rPr>
        <w:t xml:space="preserve">7.1 - São obrigações da Detentora da Ata de Registro de Preços: </w:t>
      </w:r>
    </w:p>
    <w:p w:rsidR="00E91FCA" w:rsidRDefault="00E91FCA" w:rsidP="00CC0717">
      <w:pPr>
        <w:tabs>
          <w:tab w:val="left" w:pos="0"/>
          <w:tab w:val="left" w:pos="9214"/>
        </w:tabs>
        <w:spacing w:after="0" w:line="240" w:lineRule="auto"/>
        <w:jc w:val="both"/>
        <w:rPr>
          <w:rFonts w:ascii="Arial Narrow" w:eastAsia="Times New Roman" w:hAnsi="Arial Narrow"/>
          <w:sz w:val="24"/>
          <w:szCs w:val="24"/>
          <w:lang w:eastAsia="pt-BR"/>
        </w:rPr>
      </w:pPr>
    </w:p>
    <w:p w:rsidR="00CC0717" w:rsidRPr="004F327F" w:rsidRDefault="00CC0717" w:rsidP="00CC0717">
      <w:pPr>
        <w:tabs>
          <w:tab w:val="left" w:pos="0"/>
          <w:tab w:val="left" w:pos="9214"/>
        </w:tabs>
        <w:spacing w:after="0" w:line="240" w:lineRule="auto"/>
        <w:jc w:val="both"/>
        <w:rPr>
          <w:rFonts w:ascii="Arial Narrow" w:eastAsia="Times New Roman" w:hAnsi="Arial Narrow"/>
          <w:sz w:val="24"/>
          <w:szCs w:val="24"/>
          <w:lang w:eastAsia="pt-BR"/>
        </w:rPr>
      </w:pPr>
      <w:r w:rsidRPr="004F327F">
        <w:rPr>
          <w:rFonts w:ascii="Arial Narrow" w:eastAsia="Times New Roman" w:hAnsi="Arial Narrow"/>
          <w:sz w:val="24"/>
          <w:szCs w:val="24"/>
          <w:lang w:eastAsia="pt-BR"/>
        </w:rPr>
        <w:t>a) Entregar o objeto conforme especificações contidas no Anexo I - TERMO DE REFERÊNCIA, de acordo com os pedidos da Prefeitura;</w:t>
      </w:r>
    </w:p>
    <w:p w:rsidR="00E91FCA" w:rsidRDefault="00E91FCA" w:rsidP="00CC0717">
      <w:pPr>
        <w:tabs>
          <w:tab w:val="left" w:pos="0"/>
        </w:tabs>
        <w:spacing w:after="0" w:line="240" w:lineRule="auto"/>
        <w:jc w:val="both"/>
        <w:rPr>
          <w:rFonts w:ascii="Arial Narrow" w:eastAsia="Times New Roman" w:hAnsi="Arial Narrow"/>
          <w:bCs/>
          <w:sz w:val="24"/>
          <w:szCs w:val="24"/>
          <w:lang w:eastAsia="pt-BR"/>
        </w:rPr>
      </w:pPr>
    </w:p>
    <w:p w:rsidR="00CC0717" w:rsidRPr="004F327F" w:rsidRDefault="00CC0717" w:rsidP="00CC0717">
      <w:pPr>
        <w:tabs>
          <w:tab w:val="left" w:pos="0"/>
        </w:tabs>
        <w:spacing w:after="0" w:line="240" w:lineRule="auto"/>
        <w:jc w:val="both"/>
        <w:rPr>
          <w:rFonts w:ascii="Arial Narrow" w:eastAsia="Times New Roman" w:hAnsi="Arial Narrow"/>
          <w:bCs/>
          <w:sz w:val="24"/>
          <w:szCs w:val="24"/>
          <w:lang w:eastAsia="pt-BR"/>
        </w:rPr>
      </w:pPr>
      <w:r w:rsidRPr="004F327F">
        <w:rPr>
          <w:rFonts w:ascii="Arial Narrow" w:eastAsia="Times New Roman" w:hAnsi="Arial Narrow"/>
          <w:bCs/>
          <w:sz w:val="24"/>
          <w:szCs w:val="24"/>
          <w:lang w:eastAsia="pt-BR"/>
        </w:rPr>
        <w:t>b) Obedecer aos prazos de entrega estipulados na Cláusula Sexta e cumprir todas as exigências do edital e Ata de Registro de Preços;</w:t>
      </w:r>
    </w:p>
    <w:p w:rsidR="00E91FCA" w:rsidRDefault="00E91FCA" w:rsidP="00CC0717">
      <w:pPr>
        <w:tabs>
          <w:tab w:val="left" w:pos="0"/>
          <w:tab w:val="left" w:pos="1701"/>
          <w:tab w:val="left" w:pos="9072"/>
          <w:tab w:val="left" w:pos="9214"/>
        </w:tabs>
        <w:spacing w:after="0" w:line="240" w:lineRule="auto"/>
        <w:jc w:val="both"/>
        <w:rPr>
          <w:rFonts w:ascii="Arial Narrow" w:eastAsia="Times New Roman" w:hAnsi="Arial Narrow"/>
          <w:bCs/>
          <w:sz w:val="24"/>
          <w:szCs w:val="24"/>
          <w:lang w:eastAsia="pt-BR"/>
        </w:rPr>
      </w:pPr>
    </w:p>
    <w:p w:rsidR="00CC0717" w:rsidRPr="004F327F" w:rsidRDefault="00CC0717" w:rsidP="00CC0717">
      <w:pPr>
        <w:tabs>
          <w:tab w:val="left" w:pos="0"/>
          <w:tab w:val="left" w:pos="1701"/>
          <w:tab w:val="left" w:pos="9072"/>
          <w:tab w:val="left" w:pos="9214"/>
        </w:tabs>
        <w:spacing w:after="0" w:line="240" w:lineRule="auto"/>
        <w:jc w:val="both"/>
        <w:rPr>
          <w:rFonts w:ascii="Arial Narrow" w:eastAsia="Times New Roman" w:hAnsi="Arial Narrow"/>
          <w:bCs/>
          <w:sz w:val="24"/>
          <w:szCs w:val="24"/>
          <w:lang w:eastAsia="pt-BR"/>
        </w:rPr>
      </w:pPr>
      <w:r w:rsidRPr="004F327F">
        <w:rPr>
          <w:rFonts w:ascii="Arial Narrow" w:eastAsia="Times New Roman" w:hAnsi="Arial Narrow"/>
          <w:bCs/>
          <w:sz w:val="24"/>
          <w:szCs w:val="24"/>
          <w:lang w:eastAsia="pt-BR"/>
        </w:rPr>
        <w:t>c) Manter, durante a execução da Ata, as mesmas condições de habilitação;</w:t>
      </w:r>
    </w:p>
    <w:p w:rsidR="00E91FCA" w:rsidRDefault="00E91FCA" w:rsidP="00CC0717">
      <w:pPr>
        <w:tabs>
          <w:tab w:val="left" w:pos="0"/>
          <w:tab w:val="left" w:pos="284"/>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p>
    <w:p w:rsidR="00CC0717" w:rsidRPr="004F327F" w:rsidRDefault="00CC0717" w:rsidP="00CC0717">
      <w:pPr>
        <w:tabs>
          <w:tab w:val="left" w:pos="0"/>
          <w:tab w:val="left" w:pos="284"/>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r w:rsidRPr="004F327F">
        <w:rPr>
          <w:rFonts w:ascii="Arial Narrow" w:eastAsia="Times New Roman" w:hAnsi="Arial Narrow" w:cs="Calibri"/>
          <w:sz w:val="24"/>
          <w:szCs w:val="24"/>
          <w:lang w:eastAsia="pt-BR"/>
        </w:rPr>
        <w:t>d) Arcar com todos os custos de reposição ou reentrega nos casos em que não atenderem as condições do Edital;</w:t>
      </w:r>
    </w:p>
    <w:p w:rsidR="00E91FCA" w:rsidRDefault="00E91FCA" w:rsidP="00CC0717">
      <w:pPr>
        <w:tabs>
          <w:tab w:val="left" w:pos="0"/>
          <w:tab w:val="left" w:pos="284"/>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p>
    <w:p w:rsidR="00CC0717" w:rsidRPr="004F327F" w:rsidRDefault="00CC0717" w:rsidP="00CC0717">
      <w:pPr>
        <w:tabs>
          <w:tab w:val="left" w:pos="0"/>
          <w:tab w:val="left" w:pos="284"/>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r w:rsidRPr="004F327F">
        <w:rPr>
          <w:rFonts w:ascii="Arial Narrow" w:eastAsia="Times New Roman" w:hAnsi="Arial Narrow" w:cs="Calibri"/>
          <w:sz w:val="24"/>
          <w:szCs w:val="24"/>
          <w:lang w:eastAsia="pt-BR"/>
        </w:rPr>
        <w:t>e) Pagar todos os tributos que incidam ou venham incidir, direta ou indiretamente, sobre os produtos vendidos;</w:t>
      </w:r>
    </w:p>
    <w:p w:rsidR="00E91FCA" w:rsidRDefault="00E91FCA" w:rsidP="00CC0717">
      <w:pPr>
        <w:tabs>
          <w:tab w:val="left" w:pos="0"/>
          <w:tab w:val="left" w:pos="284"/>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p>
    <w:p w:rsidR="00CC0717" w:rsidRPr="004F327F" w:rsidRDefault="00CC0717" w:rsidP="00CC0717">
      <w:pPr>
        <w:tabs>
          <w:tab w:val="left" w:pos="0"/>
          <w:tab w:val="left" w:pos="284"/>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r w:rsidRPr="004F327F">
        <w:rPr>
          <w:rFonts w:ascii="Arial Narrow" w:eastAsia="Times New Roman" w:hAnsi="Arial Narrow" w:cs="Calibri"/>
          <w:sz w:val="24"/>
          <w:szCs w:val="24"/>
          <w:lang w:eastAsia="pt-BR"/>
        </w:rPr>
        <w:t>f) Comunicar à Contratante, imediatamente, qualquer ocorrência ou anormalidade que venha interferir na entrega dos produtos;</w:t>
      </w:r>
    </w:p>
    <w:p w:rsidR="00E91FCA" w:rsidRDefault="00E91FCA" w:rsidP="00CC0717">
      <w:pPr>
        <w:tabs>
          <w:tab w:val="left" w:pos="0"/>
          <w:tab w:val="left" w:pos="284"/>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p>
    <w:p w:rsidR="00CC0717" w:rsidRPr="004F327F" w:rsidRDefault="00CC0717" w:rsidP="00CC0717">
      <w:pPr>
        <w:tabs>
          <w:tab w:val="left" w:pos="0"/>
          <w:tab w:val="left" w:pos="284"/>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r w:rsidRPr="004F327F">
        <w:rPr>
          <w:rFonts w:ascii="Arial Narrow" w:eastAsia="Times New Roman" w:hAnsi="Arial Narrow" w:cs="Calibri"/>
          <w:sz w:val="24"/>
          <w:szCs w:val="24"/>
          <w:lang w:eastAsia="pt-BR"/>
        </w:rPr>
        <w:t>g) Indicar representante, que responderá perante a Administração por todos os atos e comunicações formais.</w:t>
      </w:r>
    </w:p>
    <w:p w:rsidR="00CC0717" w:rsidRPr="004F327F" w:rsidRDefault="00CC0717" w:rsidP="00CC0717">
      <w:pPr>
        <w:tabs>
          <w:tab w:val="left" w:pos="0"/>
          <w:tab w:val="left" w:pos="1701"/>
          <w:tab w:val="left" w:pos="9072"/>
          <w:tab w:val="left" w:pos="9214"/>
        </w:tabs>
        <w:spacing w:after="0" w:line="240" w:lineRule="auto"/>
        <w:jc w:val="both"/>
        <w:rPr>
          <w:rFonts w:ascii="Arial Narrow" w:eastAsia="Times New Roman" w:hAnsi="Arial Narrow"/>
          <w:bCs/>
          <w:sz w:val="24"/>
          <w:szCs w:val="24"/>
          <w:lang w:eastAsia="pt-BR"/>
        </w:rPr>
      </w:pPr>
    </w:p>
    <w:p w:rsidR="00CC0717" w:rsidRPr="004F327F" w:rsidRDefault="00CC0717" w:rsidP="00CC0717">
      <w:pPr>
        <w:spacing w:after="0" w:line="240" w:lineRule="auto"/>
        <w:ind w:right="-1"/>
        <w:jc w:val="both"/>
        <w:rPr>
          <w:rFonts w:ascii="Arial Narrow" w:eastAsia="Times New Roman" w:hAnsi="Arial Narrow" w:cs="Calibri"/>
          <w:bCs/>
          <w:sz w:val="24"/>
          <w:szCs w:val="24"/>
          <w:lang w:eastAsia="pt-BR"/>
        </w:rPr>
      </w:pPr>
      <w:r w:rsidRPr="004F327F">
        <w:rPr>
          <w:rFonts w:ascii="Arial Narrow" w:eastAsia="Times New Roman" w:hAnsi="Arial Narrow" w:cs="Arial"/>
          <w:bCs/>
          <w:sz w:val="24"/>
          <w:szCs w:val="24"/>
          <w:lang w:eastAsia="pt-BR"/>
        </w:rPr>
        <w:t>7</w:t>
      </w:r>
      <w:r w:rsidRPr="004F327F">
        <w:rPr>
          <w:rFonts w:ascii="Arial Narrow" w:eastAsia="Times New Roman" w:hAnsi="Arial Narrow" w:cs="Calibri"/>
          <w:bCs/>
          <w:sz w:val="24"/>
          <w:szCs w:val="24"/>
          <w:lang w:eastAsia="pt-BR"/>
        </w:rPr>
        <w:t>.2 - São obrigações da Contratante:</w:t>
      </w:r>
    </w:p>
    <w:p w:rsidR="00CC0717" w:rsidRPr="004F327F" w:rsidRDefault="00CC0717" w:rsidP="00CC0717">
      <w:pPr>
        <w:spacing w:after="0" w:line="240" w:lineRule="auto"/>
        <w:ind w:right="-1"/>
        <w:jc w:val="both"/>
        <w:rPr>
          <w:rFonts w:ascii="Arial Narrow" w:eastAsia="Times New Roman" w:hAnsi="Arial Narrow" w:cs="Calibri"/>
          <w:bCs/>
          <w:sz w:val="24"/>
          <w:szCs w:val="24"/>
          <w:lang w:eastAsia="pt-BR"/>
        </w:rPr>
      </w:pPr>
    </w:p>
    <w:p w:rsidR="00CC0717" w:rsidRPr="004F327F" w:rsidRDefault="00CC0717" w:rsidP="00CC0717">
      <w:pPr>
        <w:tabs>
          <w:tab w:val="left" w:pos="0"/>
          <w:tab w:val="left" w:pos="9214"/>
        </w:tabs>
        <w:spacing w:after="0" w:line="240" w:lineRule="auto"/>
        <w:jc w:val="both"/>
        <w:rPr>
          <w:rFonts w:ascii="Arial Narrow" w:eastAsia="Times New Roman" w:hAnsi="Arial Narrow"/>
          <w:bCs/>
          <w:sz w:val="24"/>
          <w:szCs w:val="24"/>
          <w:lang w:eastAsia="pt-BR"/>
        </w:rPr>
      </w:pPr>
      <w:r w:rsidRPr="004F327F">
        <w:rPr>
          <w:rFonts w:ascii="Arial Narrow" w:eastAsia="Times New Roman" w:hAnsi="Arial Narrow"/>
          <w:bCs/>
          <w:sz w:val="24"/>
          <w:szCs w:val="24"/>
          <w:lang w:eastAsia="pt-BR"/>
        </w:rPr>
        <w:t>a) Fornecer todos os dados e especificações necessárias ao completo e correto fornecimento;</w:t>
      </w:r>
    </w:p>
    <w:p w:rsidR="00E91FCA" w:rsidRDefault="00E91FCA" w:rsidP="00CC0717">
      <w:pPr>
        <w:tabs>
          <w:tab w:val="left" w:pos="0"/>
          <w:tab w:val="left" w:pos="9214"/>
        </w:tabs>
        <w:spacing w:after="0" w:line="240" w:lineRule="auto"/>
        <w:jc w:val="both"/>
        <w:rPr>
          <w:rFonts w:ascii="Arial Narrow" w:eastAsia="Times New Roman" w:hAnsi="Arial Narrow"/>
          <w:bCs/>
          <w:sz w:val="24"/>
          <w:szCs w:val="24"/>
          <w:lang w:eastAsia="pt-BR"/>
        </w:rPr>
      </w:pPr>
    </w:p>
    <w:p w:rsidR="00CC0717" w:rsidRPr="004F327F" w:rsidRDefault="00CC0717" w:rsidP="00CC0717">
      <w:pPr>
        <w:tabs>
          <w:tab w:val="left" w:pos="0"/>
          <w:tab w:val="left" w:pos="9214"/>
        </w:tabs>
        <w:spacing w:after="0" w:line="240" w:lineRule="auto"/>
        <w:jc w:val="both"/>
        <w:rPr>
          <w:rFonts w:ascii="Arial Narrow" w:eastAsia="Times New Roman" w:hAnsi="Arial Narrow"/>
          <w:bCs/>
          <w:sz w:val="24"/>
          <w:szCs w:val="24"/>
          <w:lang w:eastAsia="pt-BR"/>
        </w:rPr>
      </w:pPr>
      <w:r w:rsidRPr="004F327F">
        <w:rPr>
          <w:rFonts w:ascii="Arial Narrow" w:eastAsia="Times New Roman" w:hAnsi="Arial Narrow"/>
          <w:bCs/>
          <w:sz w:val="24"/>
          <w:szCs w:val="24"/>
          <w:lang w:eastAsia="pt-BR"/>
        </w:rPr>
        <w:t>b) Comunicar à Detentora da Ata, com antecedência mínima de 24 (vinte e quatro) horas, das necessidades supervenientes porventura ocorridas, para o perfeito cumprimento do objeto deste instrumento;</w:t>
      </w:r>
    </w:p>
    <w:p w:rsidR="00E91FCA" w:rsidRDefault="00E91FCA" w:rsidP="00CC0717">
      <w:pPr>
        <w:tabs>
          <w:tab w:val="left" w:pos="0"/>
          <w:tab w:val="left" w:pos="9072"/>
          <w:tab w:val="left" w:pos="9214"/>
        </w:tabs>
        <w:spacing w:after="0" w:line="240" w:lineRule="auto"/>
        <w:jc w:val="both"/>
        <w:rPr>
          <w:rFonts w:ascii="Arial Narrow" w:eastAsia="Times New Roman" w:hAnsi="Arial Narrow"/>
          <w:bCs/>
          <w:sz w:val="24"/>
          <w:szCs w:val="24"/>
          <w:lang w:eastAsia="pt-BR"/>
        </w:rPr>
      </w:pPr>
    </w:p>
    <w:p w:rsidR="00CC0717" w:rsidRPr="004F327F" w:rsidRDefault="00CC0717" w:rsidP="00CC0717">
      <w:pPr>
        <w:tabs>
          <w:tab w:val="left" w:pos="0"/>
          <w:tab w:val="left" w:pos="9072"/>
          <w:tab w:val="left" w:pos="9214"/>
        </w:tabs>
        <w:spacing w:after="0" w:line="240" w:lineRule="auto"/>
        <w:jc w:val="both"/>
        <w:rPr>
          <w:rFonts w:ascii="Arial Narrow" w:eastAsia="Times New Roman" w:hAnsi="Arial Narrow"/>
          <w:bCs/>
          <w:sz w:val="24"/>
          <w:szCs w:val="24"/>
          <w:lang w:eastAsia="pt-BR"/>
        </w:rPr>
      </w:pPr>
      <w:r w:rsidRPr="004F327F">
        <w:rPr>
          <w:rFonts w:ascii="Arial Narrow" w:eastAsia="Times New Roman" w:hAnsi="Arial Narrow"/>
          <w:bCs/>
          <w:sz w:val="24"/>
          <w:szCs w:val="24"/>
          <w:lang w:eastAsia="pt-BR"/>
        </w:rPr>
        <w:t>c) Efetuar os pagamentos no prazo estipulado na Ata de registro de preços;</w:t>
      </w:r>
    </w:p>
    <w:p w:rsidR="00E91FCA" w:rsidRDefault="00E91FCA" w:rsidP="00CC0717">
      <w:pPr>
        <w:tabs>
          <w:tab w:val="left" w:pos="0"/>
        </w:tabs>
        <w:spacing w:after="0" w:line="240" w:lineRule="auto"/>
        <w:jc w:val="both"/>
        <w:rPr>
          <w:rFonts w:ascii="Arial Narrow" w:eastAsia="Times New Roman" w:hAnsi="Arial Narrow"/>
          <w:bCs/>
          <w:sz w:val="24"/>
          <w:szCs w:val="24"/>
          <w:lang w:eastAsia="pt-BR"/>
        </w:rPr>
      </w:pPr>
    </w:p>
    <w:p w:rsidR="00CC0717" w:rsidRPr="004F327F" w:rsidRDefault="00CC0717" w:rsidP="00CC0717">
      <w:pPr>
        <w:tabs>
          <w:tab w:val="left" w:pos="0"/>
        </w:tabs>
        <w:spacing w:after="0" w:line="240" w:lineRule="auto"/>
        <w:jc w:val="both"/>
        <w:rPr>
          <w:rFonts w:ascii="Arial Narrow" w:eastAsia="Times New Roman" w:hAnsi="Arial Narrow"/>
          <w:bCs/>
          <w:sz w:val="24"/>
          <w:szCs w:val="24"/>
          <w:lang w:eastAsia="pt-BR"/>
        </w:rPr>
      </w:pPr>
      <w:r w:rsidRPr="004F327F">
        <w:rPr>
          <w:rFonts w:ascii="Arial Narrow" w:eastAsia="Times New Roman" w:hAnsi="Arial Narrow"/>
          <w:bCs/>
          <w:sz w:val="24"/>
          <w:szCs w:val="24"/>
          <w:lang w:eastAsia="pt-BR"/>
        </w:rPr>
        <w:t>d) Aplicar à Detentora da Ata as penalidades, quando for o caso;</w:t>
      </w:r>
    </w:p>
    <w:p w:rsidR="00E91FCA" w:rsidRDefault="00E91FCA" w:rsidP="00CC0717">
      <w:pPr>
        <w:tabs>
          <w:tab w:val="left" w:pos="0"/>
          <w:tab w:val="left" w:pos="9072"/>
          <w:tab w:val="left" w:pos="9214"/>
        </w:tabs>
        <w:spacing w:after="0" w:line="240" w:lineRule="auto"/>
        <w:jc w:val="both"/>
        <w:rPr>
          <w:rFonts w:ascii="Arial Narrow" w:eastAsia="Times New Roman" w:hAnsi="Arial Narrow"/>
          <w:bCs/>
          <w:sz w:val="24"/>
          <w:szCs w:val="24"/>
          <w:lang w:eastAsia="pt-BR"/>
        </w:rPr>
      </w:pPr>
    </w:p>
    <w:p w:rsidR="00CC0717" w:rsidRPr="004F327F" w:rsidRDefault="00CC0717" w:rsidP="00CC0717">
      <w:pPr>
        <w:tabs>
          <w:tab w:val="left" w:pos="0"/>
          <w:tab w:val="left" w:pos="9072"/>
          <w:tab w:val="left" w:pos="9214"/>
        </w:tabs>
        <w:spacing w:after="0" w:line="240" w:lineRule="auto"/>
        <w:jc w:val="both"/>
        <w:rPr>
          <w:rFonts w:ascii="Arial Narrow" w:eastAsia="Times New Roman" w:hAnsi="Arial Narrow"/>
          <w:bCs/>
          <w:sz w:val="24"/>
          <w:szCs w:val="24"/>
          <w:lang w:eastAsia="pt-BR"/>
        </w:rPr>
      </w:pPr>
      <w:r w:rsidRPr="004F327F">
        <w:rPr>
          <w:rFonts w:ascii="Arial Narrow" w:eastAsia="Times New Roman" w:hAnsi="Arial Narrow"/>
          <w:bCs/>
          <w:sz w:val="24"/>
          <w:szCs w:val="24"/>
          <w:lang w:eastAsia="pt-BR"/>
        </w:rPr>
        <w:t>e) Notificar, por escrito, à Detentora da Ata da aplicação de qualquer sanção;</w:t>
      </w:r>
    </w:p>
    <w:p w:rsidR="00E91FCA" w:rsidRDefault="00E91FCA" w:rsidP="00CC0717">
      <w:pPr>
        <w:tabs>
          <w:tab w:val="left" w:pos="0"/>
          <w:tab w:val="left" w:pos="284"/>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p>
    <w:p w:rsidR="00CC0717" w:rsidRPr="004F327F" w:rsidRDefault="00CC0717" w:rsidP="00CC0717">
      <w:pPr>
        <w:tabs>
          <w:tab w:val="left" w:pos="0"/>
          <w:tab w:val="left" w:pos="284"/>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r w:rsidRPr="004F327F">
        <w:rPr>
          <w:rFonts w:ascii="Arial Narrow" w:eastAsia="Times New Roman" w:hAnsi="Arial Narrow" w:cs="Calibri"/>
          <w:sz w:val="24"/>
          <w:szCs w:val="24"/>
          <w:lang w:eastAsia="pt-BR"/>
        </w:rPr>
        <w:t>f) Atestar nas notas fiscais/faturas a efetiva entrega do objeto desta licitação;</w:t>
      </w:r>
    </w:p>
    <w:p w:rsidR="00E91FCA" w:rsidRDefault="00E91FCA" w:rsidP="00CC0717">
      <w:pPr>
        <w:tabs>
          <w:tab w:val="left" w:pos="0"/>
          <w:tab w:val="left" w:pos="284"/>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p>
    <w:p w:rsidR="00CC0717" w:rsidRPr="004F327F" w:rsidRDefault="00CC0717" w:rsidP="00CC0717">
      <w:pPr>
        <w:tabs>
          <w:tab w:val="left" w:pos="0"/>
          <w:tab w:val="left" w:pos="284"/>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r w:rsidRPr="004F327F">
        <w:rPr>
          <w:rFonts w:ascii="Arial Narrow" w:eastAsia="Times New Roman" w:hAnsi="Arial Narrow" w:cs="Calibri"/>
          <w:sz w:val="24"/>
          <w:szCs w:val="24"/>
          <w:lang w:eastAsia="pt-BR"/>
        </w:rPr>
        <w:lastRenderedPageBreak/>
        <w:t>g) Prestar à Detentora da Ata toda e qualquer informação, por esta solicitada, necessária à perfeita entrega do objeto;</w:t>
      </w:r>
    </w:p>
    <w:p w:rsidR="00CC0717" w:rsidRPr="004F327F" w:rsidRDefault="00CC0717" w:rsidP="00CC0717">
      <w:pPr>
        <w:tabs>
          <w:tab w:val="left" w:pos="0"/>
          <w:tab w:val="left" w:pos="284"/>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r w:rsidRPr="004F327F">
        <w:rPr>
          <w:rFonts w:ascii="Arial Narrow" w:eastAsia="Times New Roman" w:hAnsi="Arial Narrow" w:cs="Calibri"/>
          <w:sz w:val="24"/>
          <w:szCs w:val="24"/>
          <w:lang w:eastAsia="pt-BR"/>
        </w:rPr>
        <w:t>h) Garantir à Detentora da Ata o direito ao contraditório e ampla defesa nos casos em que forem exigidas trocas ou no caso de aplicação de sanção.</w:t>
      </w:r>
    </w:p>
    <w:p w:rsidR="00CC0717" w:rsidRPr="004F327F" w:rsidRDefault="00CC0717" w:rsidP="00CC0717">
      <w:pPr>
        <w:tabs>
          <w:tab w:val="left" w:pos="0"/>
          <w:tab w:val="left" w:pos="9214"/>
        </w:tabs>
        <w:spacing w:after="0" w:line="240" w:lineRule="auto"/>
        <w:jc w:val="both"/>
        <w:rPr>
          <w:rFonts w:ascii="Arial Narrow" w:eastAsia="Times New Roman" w:hAnsi="Arial Narrow"/>
          <w:bCs/>
          <w:sz w:val="24"/>
          <w:szCs w:val="24"/>
          <w:u w:val="single"/>
          <w:lang w:eastAsia="pt-BR"/>
        </w:rPr>
      </w:pPr>
    </w:p>
    <w:p w:rsidR="00CC0717" w:rsidRPr="004F327F" w:rsidRDefault="00CC0717" w:rsidP="00CC0717">
      <w:pPr>
        <w:tabs>
          <w:tab w:val="left" w:pos="849"/>
        </w:tabs>
        <w:spacing w:after="0" w:line="240" w:lineRule="auto"/>
        <w:jc w:val="both"/>
        <w:outlineLvl w:val="3"/>
        <w:rPr>
          <w:rFonts w:ascii="Arial Narrow" w:eastAsia="Times New Roman" w:hAnsi="Arial Narrow"/>
          <w:b/>
          <w:sz w:val="24"/>
          <w:szCs w:val="24"/>
          <w:u w:val="single"/>
          <w:lang w:eastAsia="pt-BR"/>
        </w:rPr>
      </w:pPr>
      <w:r w:rsidRPr="004F327F">
        <w:rPr>
          <w:rFonts w:ascii="Arial Narrow" w:eastAsia="Times New Roman" w:hAnsi="Arial Narrow"/>
          <w:b/>
          <w:sz w:val="24"/>
          <w:szCs w:val="24"/>
          <w:u w:val="single"/>
          <w:lang w:eastAsia="pt-BR"/>
        </w:rPr>
        <w:t>CLÁUSULA OITAVA - DA FORMA DE PAGAMENTO</w:t>
      </w:r>
    </w:p>
    <w:p w:rsidR="00CC0717" w:rsidRPr="004F327F" w:rsidRDefault="00CC0717" w:rsidP="00CC0717">
      <w:pPr>
        <w:tabs>
          <w:tab w:val="left" w:pos="1132"/>
        </w:tabs>
        <w:overflowPunct w:val="0"/>
        <w:autoSpaceDE w:val="0"/>
        <w:autoSpaceDN w:val="0"/>
        <w:adjustRightInd w:val="0"/>
        <w:spacing w:after="0" w:line="240" w:lineRule="auto"/>
        <w:jc w:val="both"/>
        <w:textAlignment w:val="baseline"/>
        <w:rPr>
          <w:rFonts w:ascii="Arial Narrow" w:eastAsia="Times New Roman" w:hAnsi="Arial Narrow"/>
          <w:sz w:val="24"/>
          <w:szCs w:val="24"/>
          <w:lang w:eastAsia="pt-BR"/>
        </w:rPr>
      </w:pPr>
    </w:p>
    <w:p w:rsidR="00CC0717" w:rsidRPr="004F327F" w:rsidRDefault="00CC0717" w:rsidP="00CC0717">
      <w:pPr>
        <w:tabs>
          <w:tab w:val="left" w:pos="1132"/>
        </w:tabs>
        <w:overflowPunct w:val="0"/>
        <w:autoSpaceDE w:val="0"/>
        <w:autoSpaceDN w:val="0"/>
        <w:adjustRightInd w:val="0"/>
        <w:spacing w:after="0" w:line="240" w:lineRule="auto"/>
        <w:ind w:right="-1"/>
        <w:jc w:val="both"/>
        <w:textAlignment w:val="baseline"/>
        <w:rPr>
          <w:rFonts w:ascii="Arial Narrow" w:eastAsia="Times New Roman" w:hAnsi="Arial Narrow" w:cs="Calibri"/>
          <w:sz w:val="24"/>
          <w:szCs w:val="24"/>
          <w:lang w:eastAsia="pt-BR"/>
        </w:rPr>
      </w:pPr>
      <w:r w:rsidRPr="004F327F">
        <w:rPr>
          <w:rFonts w:ascii="Arial Narrow" w:eastAsia="Times New Roman" w:hAnsi="Arial Narrow"/>
          <w:sz w:val="24"/>
          <w:szCs w:val="24"/>
          <w:lang w:eastAsia="pt-BR"/>
        </w:rPr>
        <w:t>8.1 - Os pagamentos serão efetuados em até 20 (vinte) dias, contados da apresentação da nota fiscal/fatura, correspondente</w:t>
      </w:r>
      <w:r w:rsidRPr="004F327F">
        <w:rPr>
          <w:rFonts w:ascii="Arial Narrow" w:eastAsia="Times New Roman" w:hAnsi="Arial Narrow"/>
          <w:b/>
          <w:sz w:val="24"/>
          <w:szCs w:val="24"/>
          <w:lang w:eastAsia="pt-BR"/>
        </w:rPr>
        <w:t xml:space="preserve"> </w:t>
      </w:r>
      <w:r w:rsidRPr="004F327F">
        <w:rPr>
          <w:rFonts w:ascii="Arial Narrow" w:eastAsia="Times New Roman" w:hAnsi="Arial Narrow"/>
          <w:sz w:val="24"/>
          <w:szCs w:val="24"/>
          <w:lang w:eastAsia="pt-BR"/>
        </w:rPr>
        <w:t>aos produtos adquiridos de acordo com a necessidade da Prefeitura, a vista do respectivo Termo de Aceitação assinado pelo Departamento competente,</w:t>
      </w:r>
      <w:r w:rsidRPr="004F327F">
        <w:rPr>
          <w:rFonts w:ascii="Arial Narrow" w:eastAsia="Times New Roman" w:hAnsi="Arial Narrow" w:cs="Calibri"/>
          <w:sz w:val="24"/>
          <w:szCs w:val="24"/>
          <w:lang w:eastAsia="pt-BR"/>
        </w:rPr>
        <w:t xml:space="preserve"> de acordo com as especificações do edital desta licitação, que será realizado na forma do art. 73, inciso II da Lei n.º 8.666/93.</w:t>
      </w:r>
    </w:p>
    <w:p w:rsidR="00CC0717" w:rsidRPr="004F327F" w:rsidRDefault="00CC0717" w:rsidP="00CC0717">
      <w:pPr>
        <w:tabs>
          <w:tab w:val="left" w:pos="0"/>
          <w:tab w:val="left" w:pos="9214"/>
        </w:tabs>
        <w:spacing w:after="0" w:line="240" w:lineRule="auto"/>
        <w:jc w:val="both"/>
        <w:rPr>
          <w:rFonts w:ascii="Arial Narrow" w:eastAsia="Times New Roman" w:hAnsi="Arial Narrow" w:cs="Arial"/>
          <w:color w:val="000000"/>
          <w:sz w:val="24"/>
          <w:szCs w:val="24"/>
          <w:lang w:eastAsia="pt-BR"/>
        </w:rPr>
      </w:pPr>
    </w:p>
    <w:p w:rsidR="00CC0717" w:rsidRPr="004F327F" w:rsidRDefault="00CC0717" w:rsidP="00CC0717">
      <w:pPr>
        <w:tabs>
          <w:tab w:val="left" w:pos="0"/>
        </w:tabs>
        <w:overflowPunct w:val="0"/>
        <w:autoSpaceDE w:val="0"/>
        <w:autoSpaceDN w:val="0"/>
        <w:adjustRightInd w:val="0"/>
        <w:spacing w:after="0" w:line="240" w:lineRule="auto"/>
        <w:jc w:val="both"/>
        <w:textAlignment w:val="baseline"/>
        <w:rPr>
          <w:rFonts w:ascii="Arial Narrow" w:eastAsia="Times New Roman" w:hAnsi="Arial Narrow" w:cs="Courier New"/>
          <w:sz w:val="24"/>
          <w:szCs w:val="24"/>
          <w:lang w:eastAsia="pt-BR"/>
        </w:rPr>
      </w:pPr>
      <w:r w:rsidRPr="004F327F">
        <w:rPr>
          <w:rFonts w:ascii="Arial Narrow" w:eastAsia="Times New Roman" w:hAnsi="Arial Narrow" w:cs="Courier New"/>
          <w:sz w:val="24"/>
          <w:szCs w:val="24"/>
          <w:lang w:eastAsia="pt-BR"/>
        </w:rPr>
        <w:t>8.2 - Nenhum pagamento será efetuado à Detentora da Ata enquanto pendente de liquidação qualquer obrigação financeira que lhe for imposta, em virtude de penalidade ou inadimplência, sem que isso gere direito ao pleito do reajustamento de preços ou correção monetária.</w:t>
      </w:r>
    </w:p>
    <w:p w:rsidR="00CC0717" w:rsidRPr="004F327F" w:rsidRDefault="00CC0717" w:rsidP="00CC0717">
      <w:pPr>
        <w:tabs>
          <w:tab w:val="left" w:pos="0"/>
        </w:tabs>
        <w:overflowPunct w:val="0"/>
        <w:autoSpaceDE w:val="0"/>
        <w:autoSpaceDN w:val="0"/>
        <w:adjustRightInd w:val="0"/>
        <w:spacing w:after="0" w:line="240" w:lineRule="auto"/>
        <w:jc w:val="both"/>
        <w:textAlignment w:val="baseline"/>
        <w:rPr>
          <w:rFonts w:ascii="Arial Narrow" w:eastAsia="Times New Roman" w:hAnsi="Arial Narrow" w:cs="Courier New"/>
          <w:sz w:val="24"/>
          <w:szCs w:val="24"/>
          <w:lang w:eastAsia="pt-BR"/>
        </w:rPr>
      </w:pPr>
    </w:p>
    <w:p w:rsidR="00CC0717" w:rsidRPr="004F327F" w:rsidRDefault="00CC0717" w:rsidP="00CC0717">
      <w:pPr>
        <w:tabs>
          <w:tab w:val="left" w:pos="0"/>
        </w:tabs>
        <w:overflowPunct w:val="0"/>
        <w:autoSpaceDE w:val="0"/>
        <w:autoSpaceDN w:val="0"/>
        <w:adjustRightInd w:val="0"/>
        <w:spacing w:after="0" w:line="240" w:lineRule="auto"/>
        <w:jc w:val="both"/>
        <w:textAlignment w:val="baseline"/>
        <w:rPr>
          <w:rFonts w:ascii="Arial Narrow" w:eastAsia="Times New Roman" w:hAnsi="Arial Narrow" w:cs="Courier New"/>
          <w:sz w:val="24"/>
          <w:szCs w:val="24"/>
          <w:lang w:eastAsia="pt-BR"/>
        </w:rPr>
      </w:pPr>
      <w:r w:rsidRPr="004F327F">
        <w:rPr>
          <w:rFonts w:ascii="Arial Narrow" w:eastAsia="Times New Roman" w:hAnsi="Arial Narrow" w:cs="Courier New"/>
          <w:sz w:val="24"/>
          <w:szCs w:val="24"/>
          <w:lang w:eastAsia="pt-BR"/>
        </w:rPr>
        <w:t>8.3 - Caso a Detentora da Ata seja optante pelo SIMPLES, Instituição de Educação e de Assistência Social, sem fins lucrativos, a que se refere o art. 12 da Lei n.º 9.532, de 10 de dezembro de 1997, Instituição de Caráter Filantrópico, Recreativo, Cultural, Científico ou Associação Civil, a que se refere o art. 15 da Lei n.º 9.532/1997, deverá apresentar, juntamente com a Nota Fiscal/Fatura, DECLARAÇÃO, na forma dos Anexos II, III ou IV, conforme o caso, da Instrução Normativa da SRF n.º 480, de 15 de dezembro de 2004, em duas vias, assinadas pelo seu representante legal, sob pena da Prefeitura Municipal de Conchas efetuar as retenções cabíveis, previstas na referida norma.</w:t>
      </w:r>
    </w:p>
    <w:p w:rsidR="00CC0717" w:rsidRPr="004F327F" w:rsidRDefault="00CC0717" w:rsidP="00CC0717">
      <w:pPr>
        <w:tabs>
          <w:tab w:val="left" w:pos="0"/>
          <w:tab w:val="left" w:pos="1134"/>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p>
    <w:p w:rsidR="00CC0717" w:rsidRPr="004F327F" w:rsidRDefault="00CC0717" w:rsidP="00CC0717">
      <w:pPr>
        <w:tabs>
          <w:tab w:val="left" w:pos="0"/>
          <w:tab w:val="left" w:pos="9214"/>
        </w:tabs>
        <w:overflowPunct w:val="0"/>
        <w:autoSpaceDE w:val="0"/>
        <w:autoSpaceDN w:val="0"/>
        <w:adjustRightInd w:val="0"/>
        <w:spacing w:after="0" w:line="240" w:lineRule="auto"/>
        <w:jc w:val="both"/>
        <w:textAlignment w:val="baseline"/>
        <w:rPr>
          <w:rFonts w:ascii="Arial Narrow" w:eastAsia="Times New Roman" w:hAnsi="Arial Narrow" w:cs="Courier New"/>
          <w:sz w:val="24"/>
          <w:szCs w:val="24"/>
          <w:lang w:eastAsia="pt-BR"/>
        </w:rPr>
      </w:pPr>
      <w:r w:rsidRPr="004F327F">
        <w:rPr>
          <w:rFonts w:ascii="Arial Narrow" w:eastAsia="Times New Roman" w:hAnsi="Arial Narrow" w:cs="Courier New"/>
          <w:sz w:val="24"/>
          <w:szCs w:val="24"/>
          <w:lang w:eastAsia="pt-BR"/>
        </w:rPr>
        <w:t>8.4 - Correrão por conta da Detentora da Ata todas as despesas de seguros, transporte, tributos, encargos trabalhistas e previdenciárias decorrentes da entrega dos produtos.</w:t>
      </w:r>
    </w:p>
    <w:p w:rsidR="00CC0717" w:rsidRPr="004F327F" w:rsidRDefault="00CC0717" w:rsidP="00CC0717">
      <w:pPr>
        <w:tabs>
          <w:tab w:val="left" w:pos="0"/>
          <w:tab w:val="left" w:pos="1134"/>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p>
    <w:p w:rsidR="00CC0717" w:rsidRPr="004F327F" w:rsidRDefault="00CC0717" w:rsidP="00CC0717">
      <w:pPr>
        <w:tabs>
          <w:tab w:val="left" w:pos="0"/>
        </w:tabs>
        <w:spacing w:after="0" w:line="240" w:lineRule="auto"/>
        <w:jc w:val="both"/>
        <w:rPr>
          <w:rFonts w:ascii="Arial Narrow" w:eastAsia="Times New Roman" w:hAnsi="Arial Narrow"/>
          <w:sz w:val="24"/>
          <w:szCs w:val="24"/>
          <w:lang w:eastAsia="pt-BR"/>
        </w:rPr>
      </w:pPr>
      <w:r w:rsidRPr="004F327F">
        <w:rPr>
          <w:rFonts w:ascii="Arial Narrow" w:eastAsia="Times New Roman" w:hAnsi="Arial Narrow"/>
          <w:sz w:val="24"/>
          <w:szCs w:val="24"/>
          <w:lang w:eastAsia="pt-BR"/>
        </w:rPr>
        <w:t>8.5</w:t>
      </w:r>
      <w:r w:rsidRPr="004F327F">
        <w:rPr>
          <w:rFonts w:ascii="Arial Narrow" w:eastAsia="Times New Roman" w:hAnsi="Arial Narrow"/>
          <w:b/>
          <w:sz w:val="24"/>
          <w:szCs w:val="24"/>
          <w:lang w:eastAsia="pt-BR"/>
        </w:rPr>
        <w:t xml:space="preserve"> </w:t>
      </w:r>
      <w:r w:rsidRPr="004F327F">
        <w:rPr>
          <w:rFonts w:ascii="Arial Narrow" w:eastAsia="Times New Roman" w:hAnsi="Arial Narrow"/>
          <w:sz w:val="24"/>
          <w:szCs w:val="24"/>
          <w:lang w:eastAsia="pt-BR"/>
        </w:rPr>
        <w:t>- O pagamento será feito através de crédito em conta corrente ou cheque nominal a seu favor, a ser retirado na Tesouraria da Prefeitura Municipal de Conchas.</w:t>
      </w:r>
    </w:p>
    <w:p w:rsidR="00CC0717" w:rsidRPr="004F327F" w:rsidRDefault="00CC0717" w:rsidP="00CC0717">
      <w:pPr>
        <w:tabs>
          <w:tab w:val="left" w:pos="0"/>
          <w:tab w:val="left" w:pos="1134"/>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p>
    <w:p w:rsidR="00CC0717" w:rsidRPr="004F327F" w:rsidRDefault="00CC0717" w:rsidP="00CC0717">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4F327F">
        <w:rPr>
          <w:rFonts w:ascii="Arial Narrow" w:eastAsia="Times New Roman" w:hAnsi="Arial Narrow"/>
          <w:sz w:val="24"/>
          <w:szCs w:val="24"/>
          <w:lang w:eastAsia="pt-BR"/>
        </w:rPr>
        <w:t xml:space="preserve">8.6 - </w:t>
      </w:r>
      <w:r w:rsidRPr="004F327F">
        <w:rPr>
          <w:rFonts w:ascii="Arial Narrow" w:eastAsia="Times New Roman" w:hAnsi="Arial Narrow" w:cs="Arial"/>
          <w:sz w:val="24"/>
          <w:szCs w:val="24"/>
          <w:lang w:eastAsia="pt-BR"/>
        </w:rPr>
        <w:t>A contratante pagará a(s) Nota(s) Fiscal(is)/Fatura(s) somente à Detentora da Ata, vedada sua negociação com terceiros ou sua colocação em cobrança bancária.</w:t>
      </w:r>
    </w:p>
    <w:p w:rsidR="00CC0717" w:rsidRPr="004F327F" w:rsidRDefault="00CC0717" w:rsidP="00CC0717">
      <w:pPr>
        <w:tabs>
          <w:tab w:val="left" w:pos="0"/>
        </w:tabs>
        <w:overflowPunct w:val="0"/>
        <w:autoSpaceDE w:val="0"/>
        <w:autoSpaceDN w:val="0"/>
        <w:adjustRightInd w:val="0"/>
        <w:spacing w:after="0" w:line="240" w:lineRule="auto"/>
        <w:jc w:val="both"/>
        <w:textAlignment w:val="baseline"/>
        <w:rPr>
          <w:rFonts w:ascii="Arial Narrow" w:eastAsia="Times New Roman" w:hAnsi="Arial Narrow"/>
          <w:sz w:val="24"/>
          <w:szCs w:val="24"/>
          <w:lang w:eastAsia="pt-BR"/>
        </w:rPr>
      </w:pPr>
    </w:p>
    <w:p w:rsidR="00CC0717" w:rsidRPr="004F327F" w:rsidRDefault="00CC0717" w:rsidP="00CC0717">
      <w:pPr>
        <w:tabs>
          <w:tab w:val="left" w:pos="0"/>
        </w:tabs>
        <w:overflowPunct w:val="0"/>
        <w:autoSpaceDE w:val="0"/>
        <w:autoSpaceDN w:val="0"/>
        <w:adjustRightInd w:val="0"/>
        <w:spacing w:after="0" w:line="240" w:lineRule="auto"/>
        <w:jc w:val="both"/>
        <w:textAlignment w:val="baseline"/>
        <w:rPr>
          <w:rFonts w:ascii="Arial Narrow" w:eastAsia="Times New Roman" w:hAnsi="Arial Narrow"/>
          <w:sz w:val="24"/>
          <w:szCs w:val="24"/>
          <w:lang w:eastAsia="pt-BR"/>
        </w:rPr>
      </w:pPr>
      <w:r w:rsidRPr="004F327F">
        <w:rPr>
          <w:rFonts w:ascii="Arial Narrow" w:eastAsia="Times New Roman" w:hAnsi="Arial Narrow"/>
          <w:sz w:val="24"/>
          <w:szCs w:val="24"/>
          <w:lang w:eastAsia="pt-BR"/>
        </w:rPr>
        <w:t>8.7 - A Detentora da Ata</w:t>
      </w:r>
      <w:r w:rsidRPr="004F327F">
        <w:rPr>
          <w:rFonts w:ascii="Arial Narrow" w:eastAsia="Times New Roman" w:hAnsi="Arial Narrow" w:cs="Arial"/>
          <w:sz w:val="24"/>
          <w:szCs w:val="24"/>
          <w:lang w:eastAsia="pt-BR"/>
        </w:rPr>
        <w:t xml:space="preserve"> </w:t>
      </w:r>
      <w:r w:rsidRPr="004F327F">
        <w:rPr>
          <w:rFonts w:ascii="Arial Narrow" w:eastAsia="Times New Roman" w:hAnsi="Arial Narrow"/>
          <w:sz w:val="24"/>
          <w:szCs w:val="24"/>
          <w:lang w:eastAsia="pt-BR"/>
        </w:rPr>
        <w:t>deverá fazer constar na Nota Fiscal/Fatura correspondente, emitida sem rasura, e em letra bem legível, o número de sua conta corrente, o nome do Banco e a respectiva Agência.</w:t>
      </w:r>
    </w:p>
    <w:p w:rsidR="00CC0717" w:rsidRPr="004F327F" w:rsidRDefault="00CC0717" w:rsidP="00CC0717">
      <w:pPr>
        <w:tabs>
          <w:tab w:val="left" w:pos="0"/>
        </w:tabs>
        <w:overflowPunct w:val="0"/>
        <w:autoSpaceDE w:val="0"/>
        <w:autoSpaceDN w:val="0"/>
        <w:adjustRightInd w:val="0"/>
        <w:spacing w:after="0" w:line="240" w:lineRule="auto"/>
        <w:jc w:val="both"/>
        <w:textAlignment w:val="baseline"/>
        <w:rPr>
          <w:rFonts w:ascii="Arial Narrow" w:eastAsia="Times New Roman" w:hAnsi="Arial Narrow"/>
          <w:sz w:val="24"/>
          <w:szCs w:val="24"/>
          <w:lang w:eastAsia="pt-BR"/>
        </w:rPr>
      </w:pPr>
    </w:p>
    <w:p w:rsidR="00CC0717" w:rsidRPr="004F327F" w:rsidRDefault="00CC0717" w:rsidP="00CC0717">
      <w:pPr>
        <w:tabs>
          <w:tab w:val="left" w:pos="0"/>
        </w:tabs>
        <w:overflowPunct w:val="0"/>
        <w:autoSpaceDE w:val="0"/>
        <w:autoSpaceDN w:val="0"/>
        <w:adjustRightInd w:val="0"/>
        <w:spacing w:after="0" w:line="240" w:lineRule="auto"/>
        <w:jc w:val="both"/>
        <w:textAlignment w:val="baseline"/>
        <w:rPr>
          <w:rFonts w:ascii="Arial Narrow" w:eastAsia="Times New Roman" w:hAnsi="Arial Narrow"/>
          <w:sz w:val="24"/>
          <w:szCs w:val="24"/>
          <w:lang w:eastAsia="pt-BR"/>
        </w:rPr>
      </w:pPr>
      <w:r w:rsidRPr="004F327F">
        <w:rPr>
          <w:rFonts w:ascii="Arial Narrow" w:eastAsia="Times New Roman" w:hAnsi="Arial Narrow"/>
          <w:sz w:val="24"/>
          <w:szCs w:val="24"/>
          <w:lang w:eastAsia="pt-BR"/>
        </w:rPr>
        <w:t xml:space="preserve">8.8 - A Fiscalização da Prefeitura somente atestará a retirada do objeto e liberará a Nota Fiscal para pagamento, quando cumpridas, pela </w:t>
      </w:r>
      <w:r w:rsidRPr="004F327F">
        <w:rPr>
          <w:rFonts w:ascii="Arial Narrow" w:eastAsia="Times New Roman" w:hAnsi="Arial Narrow" w:cs="Arial"/>
          <w:sz w:val="24"/>
          <w:szCs w:val="24"/>
          <w:lang w:eastAsia="pt-BR"/>
        </w:rPr>
        <w:t>Detentora da Ata</w:t>
      </w:r>
      <w:r w:rsidRPr="004F327F">
        <w:rPr>
          <w:rFonts w:ascii="Arial Narrow" w:eastAsia="Times New Roman" w:hAnsi="Arial Narrow"/>
          <w:sz w:val="24"/>
          <w:szCs w:val="24"/>
          <w:lang w:eastAsia="pt-BR"/>
        </w:rPr>
        <w:t>, todas as condições pactuadas.</w:t>
      </w:r>
    </w:p>
    <w:p w:rsidR="00CC0717" w:rsidRPr="004F327F" w:rsidRDefault="00CC0717" w:rsidP="00CC0717">
      <w:pPr>
        <w:tabs>
          <w:tab w:val="left" w:pos="0"/>
        </w:tabs>
        <w:overflowPunct w:val="0"/>
        <w:autoSpaceDE w:val="0"/>
        <w:autoSpaceDN w:val="0"/>
        <w:adjustRightInd w:val="0"/>
        <w:spacing w:after="0" w:line="240" w:lineRule="auto"/>
        <w:jc w:val="both"/>
        <w:textAlignment w:val="baseline"/>
        <w:rPr>
          <w:rFonts w:ascii="Arial Narrow" w:eastAsia="Times New Roman" w:hAnsi="Arial Narrow"/>
          <w:sz w:val="24"/>
          <w:szCs w:val="24"/>
          <w:lang w:eastAsia="pt-BR"/>
        </w:rPr>
      </w:pPr>
    </w:p>
    <w:p w:rsidR="00CC0717" w:rsidRPr="004F327F" w:rsidRDefault="00CC0717" w:rsidP="00CC0717">
      <w:pPr>
        <w:tabs>
          <w:tab w:val="left" w:pos="0"/>
        </w:tabs>
        <w:overflowPunct w:val="0"/>
        <w:autoSpaceDE w:val="0"/>
        <w:autoSpaceDN w:val="0"/>
        <w:adjustRightInd w:val="0"/>
        <w:spacing w:after="0" w:line="240" w:lineRule="auto"/>
        <w:jc w:val="both"/>
        <w:textAlignment w:val="baseline"/>
        <w:rPr>
          <w:rFonts w:ascii="Arial Narrow" w:eastAsia="Times New Roman" w:hAnsi="Arial Narrow"/>
          <w:sz w:val="24"/>
          <w:szCs w:val="24"/>
          <w:lang w:eastAsia="pt-BR"/>
        </w:rPr>
      </w:pPr>
      <w:r w:rsidRPr="004F327F">
        <w:rPr>
          <w:rFonts w:ascii="Arial Narrow" w:eastAsia="Times New Roman" w:hAnsi="Arial Narrow"/>
          <w:sz w:val="24"/>
          <w:szCs w:val="24"/>
          <w:lang w:eastAsia="pt-BR"/>
        </w:rPr>
        <w:t xml:space="preserve">8.9 - Havendo erro na Nota Fiscal ou circunstâncias que impeçam a liquidação da despesa, a mesma será devolvida e o pagamento ficará pendente até que a </w:t>
      </w:r>
      <w:r w:rsidRPr="004F327F">
        <w:rPr>
          <w:rFonts w:ascii="Arial Narrow" w:eastAsia="Times New Roman" w:hAnsi="Arial Narrow" w:cs="Arial"/>
          <w:sz w:val="24"/>
          <w:szCs w:val="24"/>
          <w:lang w:eastAsia="pt-BR"/>
        </w:rPr>
        <w:t>Detentora da Ata</w:t>
      </w:r>
      <w:r w:rsidRPr="004F327F">
        <w:rPr>
          <w:rFonts w:ascii="Arial Narrow" w:eastAsia="Times New Roman" w:hAnsi="Arial Narrow"/>
          <w:sz w:val="24"/>
          <w:szCs w:val="24"/>
          <w:lang w:eastAsia="pt-BR"/>
        </w:rPr>
        <w:t xml:space="preserve"> providencie as medidas saneadoras. Nesta hipótese, o prazo para pagamento iniciar-se-á após a regularização da situação ou reapresentação de novo documento fiscal, não acarretando qualquer ônus à Prefeitura.</w:t>
      </w:r>
    </w:p>
    <w:p w:rsidR="00CC0717" w:rsidRPr="004F327F" w:rsidRDefault="00CC0717" w:rsidP="00CC0717">
      <w:pPr>
        <w:tabs>
          <w:tab w:val="left" w:pos="0"/>
        </w:tabs>
        <w:overflowPunct w:val="0"/>
        <w:autoSpaceDE w:val="0"/>
        <w:autoSpaceDN w:val="0"/>
        <w:adjustRightInd w:val="0"/>
        <w:spacing w:after="0" w:line="240" w:lineRule="auto"/>
        <w:jc w:val="both"/>
        <w:textAlignment w:val="baseline"/>
        <w:rPr>
          <w:rFonts w:ascii="Arial Narrow" w:eastAsia="Times New Roman" w:hAnsi="Arial Narrow"/>
          <w:sz w:val="24"/>
          <w:szCs w:val="24"/>
          <w:lang w:eastAsia="pt-BR"/>
        </w:rPr>
      </w:pPr>
    </w:p>
    <w:p w:rsidR="00CC0717" w:rsidRPr="004F327F" w:rsidRDefault="00CC0717" w:rsidP="00CC0717">
      <w:pPr>
        <w:tabs>
          <w:tab w:val="left" w:pos="0"/>
        </w:tabs>
        <w:overflowPunct w:val="0"/>
        <w:autoSpaceDE w:val="0"/>
        <w:autoSpaceDN w:val="0"/>
        <w:adjustRightInd w:val="0"/>
        <w:spacing w:after="0" w:line="240" w:lineRule="auto"/>
        <w:jc w:val="both"/>
        <w:textAlignment w:val="baseline"/>
        <w:rPr>
          <w:rFonts w:ascii="Arial Narrow" w:eastAsia="Times New Roman" w:hAnsi="Arial Narrow" w:cs="Tahoma"/>
          <w:sz w:val="24"/>
          <w:szCs w:val="24"/>
          <w:lang w:eastAsia="pt-BR"/>
        </w:rPr>
      </w:pPr>
      <w:r w:rsidRPr="004F327F">
        <w:rPr>
          <w:rFonts w:ascii="Arial Narrow" w:eastAsia="Times New Roman" w:hAnsi="Arial Narrow"/>
          <w:sz w:val="24"/>
          <w:szCs w:val="24"/>
          <w:lang w:eastAsia="pt-BR"/>
        </w:rPr>
        <w:t xml:space="preserve">8.10 - O não pagamento no prazo previsto acarretará à Prefeitura multa moratória de 0,03% (três centésimos por cento) do valor da parcela devida, a ser aplicado por dia de atraso até o efetivo pagamento. </w:t>
      </w:r>
    </w:p>
    <w:p w:rsidR="00CC0717" w:rsidRPr="004F327F" w:rsidRDefault="00CC0717" w:rsidP="00CC0717">
      <w:pPr>
        <w:spacing w:after="0" w:line="240" w:lineRule="auto"/>
        <w:jc w:val="both"/>
        <w:rPr>
          <w:rFonts w:ascii="Arial Narrow" w:eastAsia="Times New Roman" w:hAnsi="Arial Narrow"/>
          <w:bCs/>
          <w:sz w:val="24"/>
          <w:szCs w:val="24"/>
          <w:lang w:eastAsia="pt-BR"/>
        </w:rPr>
      </w:pPr>
    </w:p>
    <w:p w:rsidR="00CC0717" w:rsidRPr="004F327F" w:rsidRDefault="00CC0717" w:rsidP="00CC0717">
      <w:pPr>
        <w:spacing w:after="0" w:line="240" w:lineRule="auto"/>
        <w:ind w:right="-1"/>
        <w:jc w:val="both"/>
        <w:rPr>
          <w:rFonts w:ascii="Arial Narrow" w:eastAsia="Times New Roman" w:hAnsi="Arial Narrow"/>
          <w:b/>
          <w:bCs/>
          <w:sz w:val="24"/>
          <w:szCs w:val="24"/>
          <w:u w:val="single"/>
          <w:lang w:eastAsia="pt-BR"/>
        </w:rPr>
      </w:pPr>
      <w:r w:rsidRPr="004F327F">
        <w:rPr>
          <w:rFonts w:ascii="Arial Narrow" w:eastAsia="Times New Roman" w:hAnsi="Arial Narrow"/>
          <w:b/>
          <w:bCs/>
          <w:sz w:val="24"/>
          <w:szCs w:val="24"/>
          <w:u w:val="single"/>
          <w:lang w:eastAsia="pt-BR"/>
        </w:rPr>
        <w:t>CLÁUSULA NONA - DA AUTORIZAÇÃO PARA FORNECIMENTO</w:t>
      </w:r>
    </w:p>
    <w:p w:rsidR="00CC0717" w:rsidRPr="004F327F" w:rsidRDefault="00CC0717" w:rsidP="00CC0717">
      <w:pPr>
        <w:spacing w:after="0" w:line="240" w:lineRule="auto"/>
        <w:ind w:right="-1"/>
        <w:jc w:val="both"/>
        <w:rPr>
          <w:rFonts w:ascii="Arial Narrow" w:eastAsia="Times New Roman" w:hAnsi="Arial Narrow"/>
          <w:bCs/>
          <w:sz w:val="24"/>
          <w:szCs w:val="24"/>
          <w:lang w:eastAsia="pt-BR"/>
        </w:rPr>
      </w:pPr>
    </w:p>
    <w:p w:rsidR="00CC0717" w:rsidRPr="004F327F" w:rsidRDefault="00CC0717" w:rsidP="00CC0717">
      <w:pPr>
        <w:tabs>
          <w:tab w:val="left" w:pos="8931"/>
          <w:tab w:val="left" w:pos="9072"/>
        </w:tabs>
        <w:spacing w:after="0" w:line="240" w:lineRule="auto"/>
        <w:ind w:right="-1"/>
        <w:jc w:val="both"/>
        <w:rPr>
          <w:rFonts w:ascii="Arial Narrow" w:eastAsia="Times New Roman" w:hAnsi="Arial Narrow"/>
          <w:bCs/>
          <w:sz w:val="24"/>
          <w:szCs w:val="24"/>
          <w:lang w:eastAsia="pt-BR"/>
        </w:rPr>
      </w:pPr>
      <w:r w:rsidRPr="004F327F">
        <w:rPr>
          <w:rFonts w:ascii="Arial Narrow" w:eastAsia="Times New Roman" w:hAnsi="Arial Narrow"/>
          <w:bCs/>
          <w:sz w:val="24"/>
          <w:szCs w:val="24"/>
          <w:lang w:eastAsia="pt-BR"/>
        </w:rPr>
        <w:t xml:space="preserve">9.1 - A entrega dos produtos, objeto da presente Ata de Registro de Preços, será autorizada, conforme a necessidade da Prefeitura, pelo Prefeito Municipal ou Secretário Municipal por ele denominado.  </w:t>
      </w:r>
    </w:p>
    <w:p w:rsidR="00CC0717" w:rsidRPr="004F327F" w:rsidRDefault="00CC0717" w:rsidP="00CC0717">
      <w:pPr>
        <w:spacing w:after="0" w:line="240" w:lineRule="auto"/>
        <w:jc w:val="both"/>
        <w:rPr>
          <w:rFonts w:ascii="Arial Narrow" w:eastAsia="Times New Roman" w:hAnsi="Arial Narrow"/>
          <w:bCs/>
          <w:sz w:val="24"/>
          <w:szCs w:val="24"/>
          <w:lang w:eastAsia="pt-BR"/>
        </w:rPr>
      </w:pPr>
    </w:p>
    <w:p w:rsidR="00CC0717" w:rsidRPr="004F327F" w:rsidRDefault="00CC0717" w:rsidP="00CC0717">
      <w:pPr>
        <w:spacing w:after="0" w:line="240" w:lineRule="auto"/>
        <w:jc w:val="both"/>
        <w:rPr>
          <w:rFonts w:ascii="Arial Narrow" w:eastAsia="Times New Roman" w:hAnsi="Arial Narrow"/>
          <w:b/>
          <w:bCs/>
          <w:sz w:val="24"/>
          <w:szCs w:val="24"/>
          <w:u w:val="single"/>
          <w:lang w:eastAsia="pt-BR"/>
        </w:rPr>
      </w:pPr>
      <w:r w:rsidRPr="004F327F">
        <w:rPr>
          <w:rFonts w:ascii="Arial Narrow" w:eastAsia="Times New Roman" w:hAnsi="Arial Narrow"/>
          <w:b/>
          <w:bCs/>
          <w:sz w:val="24"/>
          <w:szCs w:val="24"/>
          <w:u w:val="single"/>
          <w:lang w:eastAsia="pt-BR"/>
        </w:rPr>
        <w:t>CLÁUSULA DÉCIMA - DO CONTROLE E DAS ALTERAÇÕES DE PREÇOS</w:t>
      </w:r>
    </w:p>
    <w:p w:rsidR="00CC0717" w:rsidRPr="004F327F" w:rsidRDefault="00CC0717" w:rsidP="00CC0717">
      <w:pPr>
        <w:spacing w:after="0" w:line="240" w:lineRule="auto"/>
        <w:jc w:val="both"/>
        <w:rPr>
          <w:rFonts w:ascii="Arial Narrow" w:eastAsia="Times New Roman" w:hAnsi="Arial Narrow"/>
          <w:bCs/>
          <w:sz w:val="24"/>
          <w:szCs w:val="24"/>
          <w:lang w:eastAsia="pt-BR"/>
        </w:rPr>
      </w:pPr>
    </w:p>
    <w:p w:rsidR="00CC0717" w:rsidRPr="004F327F" w:rsidRDefault="00CC0717" w:rsidP="00CC0717">
      <w:pPr>
        <w:overflowPunct w:val="0"/>
        <w:autoSpaceDE w:val="0"/>
        <w:autoSpaceDN w:val="0"/>
        <w:adjustRightInd w:val="0"/>
        <w:spacing w:after="0" w:line="240" w:lineRule="auto"/>
        <w:ind w:right="-1"/>
        <w:jc w:val="both"/>
        <w:textAlignment w:val="baseline"/>
        <w:rPr>
          <w:rFonts w:ascii="Arial Narrow" w:eastAsia="Times New Roman" w:hAnsi="Arial Narrow"/>
          <w:sz w:val="24"/>
          <w:szCs w:val="24"/>
          <w:lang w:eastAsia="pt-BR"/>
        </w:rPr>
      </w:pPr>
      <w:r w:rsidRPr="004F327F">
        <w:rPr>
          <w:rFonts w:ascii="Arial Narrow" w:eastAsia="Times New Roman" w:hAnsi="Arial Narrow"/>
          <w:sz w:val="24"/>
          <w:szCs w:val="24"/>
          <w:lang w:eastAsia="pt-BR"/>
        </w:rPr>
        <w:t xml:space="preserve">10.1 - Durante a vigência desta Ata, os preços registrados serão fixos e irreajustáveis. </w:t>
      </w:r>
    </w:p>
    <w:p w:rsidR="00CC0717" w:rsidRPr="004F327F" w:rsidRDefault="00CC0717" w:rsidP="00CC0717">
      <w:pPr>
        <w:overflowPunct w:val="0"/>
        <w:autoSpaceDE w:val="0"/>
        <w:autoSpaceDN w:val="0"/>
        <w:adjustRightInd w:val="0"/>
        <w:spacing w:after="0" w:line="240" w:lineRule="auto"/>
        <w:ind w:right="-1"/>
        <w:jc w:val="both"/>
        <w:textAlignment w:val="baseline"/>
        <w:rPr>
          <w:rFonts w:ascii="Arial Narrow" w:eastAsia="Times New Roman" w:hAnsi="Arial Narrow"/>
          <w:sz w:val="24"/>
          <w:szCs w:val="24"/>
          <w:lang w:eastAsia="pt-BR"/>
        </w:rPr>
      </w:pPr>
      <w:r w:rsidRPr="004F327F">
        <w:rPr>
          <w:rFonts w:ascii="Arial Narrow" w:eastAsia="Times New Roman" w:hAnsi="Arial Narrow"/>
          <w:sz w:val="24"/>
          <w:szCs w:val="24"/>
          <w:lang w:eastAsia="pt-BR"/>
        </w:rPr>
        <w:t xml:space="preserve">10.1.1 - Quando o preço inicialmente registrado, por motivo superveniente, tornar-se superior ao preço praticado no mercado o órgão gerenciador deverá: </w:t>
      </w:r>
    </w:p>
    <w:p w:rsidR="00E91FCA" w:rsidRDefault="00E91FCA" w:rsidP="00CC0717">
      <w:pPr>
        <w:overflowPunct w:val="0"/>
        <w:autoSpaceDE w:val="0"/>
        <w:autoSpaceDN w:val="0"/>
        <w:adjustRightInd w:val="0"/>
        <w:spacing w:after="0" w:line="240" w:lineRule="auto"/>
        <w:ind w:right="-1"/>
        <w:jc w:val="both"/>
        <w:textAlignment w:val="baseline"/>
        <w:rPr>
          <w:rFonts w:ascii="Arial Narrow" w:eastAsia="Times New Roman" w:hAnsi="Arial Narrow"/>
          <w:sz w:val="24"/>
          <w:szCs w:val="24"/>
          <w:lang w:eastAsia="pt-BR"/>
        </w:rPr>
      </w:pPr>
    </w:p>
    <w:p w:rsidR="00CC0717" w:rsidRPr="004F327F" w:rsidRDefault="00CC0717" w:rsidP="00CC0717">
      <w:pPr>
        <w:overflowPunct w:val="0"/>
        <w:autoSpaceDE w:val="0"/>
        <w:autoSpaceDN w:val="0"/>
        <w:adjustRightInd w:val="0"/>
        <w:spacing w:after="0" w:line="240" w:lineRule="auto"/>
        <w:ind w:right="-1"/>
        <w:jc w:val="both"/>
        <w:textAlignment w:val="baseline"/>
        <w:rPr>
          <w:rFonts w:ascii="Arial Narrow" w:eastAsia="Times New Roman" w:hAnsi="Arial Narrow"/>
          <w:sz w:val="24"/>
          <w:szCs w:val="24"/>
          <w:lang w:eastAsia="pt-BR"/>
        </w:rPr>
      </w:pPr>
      <w:r w:rsidRPr="004F327F">
        <w:rPr>
          <w:rFonts w:ascii="Arial Narrow" w:eastAsia="Times New Roman" w:hAnsi="Arial Narrow"/>
          <w:sz w:val="24"/>
          <w:szCs w:val="24"/>
          <w:lang w:eastAsia="pt-BR"/>
        </w:rPr>
        <w:t xml:space="preserve">a) convocar o fornecedor visando a negociação para redução de preços e sua adequação ao praticado pelo mercado; </w:t>
      </w:r>
    </w:p>
    <w:p w:rsidR="00CC0717" w:rsidRPr="004F327F" w:rsidRDefault="00CC0717" w:rsidP="00CC0717">
      <w:pPr>
        <w:overflowPunct w:val="0"/>
        <w:autoSpaceDE w:val="0"/>
        <w:autoSpaceDN w:val="0"/>
        <w:adjustRightInd w:val="0"/>
        <w:spacing w:after="0" w:line="240" w:lineRule="auto"/>
        <w:ind w:right="-1"/>
        <w:jc w:val="both"/>
        <w:textAlignment w:val="baseline"/>
        <w:rPr>
          <w:rFonts w:ascii="Arial Narrow" w:eastAsia="Times New Roman" w:hAnsi="Arial Narrow"/>
          <w:sz w:val="24"/>
          <w:szCs w:val="24"/>
          <w:lang w:eastAsia="pt-BR"/>
        </w:rPr>
      </w:pPr>
      <w:r w:rsidRPr="004F327F">
        <w:rPr>
          <w:rFonts w:ascii="Arial Narrow" w:eastAsia="Times New Roman" w:hAnsi="Arial Narrow"/>
          <w:sz w:val="24"/>
          <w:szCs w:val="24"/>
          <w:lang w:eastAsia="pt-BR"/>
        </w:rPr>
        <w:t>b) frustrada a negociação, o fornecedor será liberado do compromisso assumido; e</w:t>
      </w:r>
    </w:p>
    <w:p w:rsidR="00CC0717" w:rsidRPr="004F327F" w:rsidRDefault="00CC0717" w:rsidP="00CC0717">
      <w:pPr>
        <w:overflowPunct w:val="0"/>
        <w:autoSpaceDE w:val="0"/>
        <w:autoSpaceDN w:val="0"/>
        <w:adjustRightInd w:val="0"/>
        <w:spacing w:after="0" w:line="240" w:lineRule="auto"/>
        <w:ind w:right="-1"/>
        <w:jc w:val="both"/>
        <w:textAlignment w:val="baseline"/>
        <w:rPr>
          <w:rFonts w:ascii="Arial Narrow" w:eastAsia="Times New Roman" w:hAnsi="Arial Narrow"/>
          <w:sz w:val="24"/>
          <w:szCs w:val="24"/>
          <w:lang w:eastAsia="pt-BR"/>
        </w:rPr>
      </w:pPr>
      <w:r w:rsidRPr="004F327F">
        <w:rPr>
          <w:rFonts w:ascii="Arial Narrow" w:eastAsia="Times New Roman" w:hAnsi="Arial Narrow"/>
          <w:sz w:val="24"/>
          <w:szCs w:val="24"/>
          <w:lang w:eastAsia="pt-BR"/>
        </w:rPr>
        <w:t>c) convocar os demais fornecedores visando igual oportunidade de negociação.</w:t>
      </w:r>
    </w:p>
    <w:p w:rsidR="00E91FCA" w:rsidRDefault="00E91FCA" w:rsidP="00CC0717">
      <w:pPr>
        <w:overflowPunct w:val="0"/>
        <w:autoSpaceDE w:val="0"/>
        <w:autoSpaceDN w:val="0"/>
        <w:adjustRightInd w:val="0"/>
        <w:spacing w:after="0" w:line="240" w:lineRule="auto"/>
        <w:ind w:right="-1"/>
        <w:jc w:val="both"/>
        <w:textAlignment w:val="baseline"/>
        <w:rPr>
          <w:rFonts w:ascii="Arial Narrow" w:eastAsia="Times New Roman" w:hAnsi="Arial Narrow"/>
          <w:sz w:val="24"/>
          <w:szCs w:val="24"/>
          <w:lang w:eastAsia="pt-BR"/>
        </w:rPr>
      </w:pPr>
    </w:p>
    <w:p w:rsidR="00E91FCA" w:rsidRDefault="00E91FCA" w:rsidP="00CC0717">
      <w:pPr>
        <w:overflowPunct w:val="0"/>
        <w:autoSpaceDE w:val="0"/>
        <w:autoSpaceDN w:val="0"/>
        <w:adjustRightInd w:val="0"/>
        <w:spacing w:after="0" w:line="240" w:lineRule="auto"/>
        <w:ind w:right="-1"/>
        <w:jc w:val="both"/>
        <w:textAlignment w:val="baseline"/>
        <w:rPr>
          <w:rFonts w:ascii="Arial Narrow" w:eastAsia="Times New Roman" w:hAnsi="Arial Narrow"/>
          <w:sz w:val="24"/>
          <w:szCs w:val="24"/>
          <w:lang w:eastAsia="pt-BR"/>
        </w:rPr>
      </w:pPr>
    </w:p>
    <w:p w:rsidR="00CC0717" w:rsidRPr="004F327F" w:rsidRDefault="00CC0717" w:rsidP="00CC0717">
      <w:pPr>
        <w:overflowPunct w:val="0"/>
        <w:autoSpaceDE w:val="0"/>
        <w:autoSpaceDN w:val="0"/>
        <w:adjustRightInd w:val="0"/>
        <w:spacing w:after="0" w:line="240" w:lineRule="auto"/>
        <w:ind w:right="-1"/>
        <w:jc w:val="both"/>
        <w:textAlignment w:val="baseline"/>
        <w:rPr>
          <w:rFonts w:ascii="Arial Narrow" w:eastAsia="Times New Roman" w:hAnsi="Arial Narrow"/>
          <w:sz w:val="24"/>
          <w:szCs w:val="24"/>
          <w:lang w:eastAsia="pt-BR"/>
        </w:rPr>
      </w:pPr>
      <w:r w:rsidRPr="004F327F">
        <w:rPr>
          <w:rFonts w:ascii="Arial Narrow" w:eastAsia="Times New Roman" w:hAnsi="Arial Narrow"/>
          <w:sz w:val="24"/>
          <w:szCs w:val="24"/>
          <w:lang w:eastAsia="pt-BR"/>
        </w:rPr>
        <w:t xml:space="preserve">10.1.2 - Quando o preço de mercado tornar-se superior aos preços registrados e o fornecedor, mediante requerimento devidamente comprovado, não puder cumprir o compromisso, o órgão gerenciador poderá: </w:t>
      </w:r>
    </w:p>
    <w:p w:rsidR="00E91FCA" w:rsidRDefault="00E91FCA" w:rsidP="00CC0717">
      <w:pPr>
        <w:overflowPunct w:val="0"/>
        <w:autoSpaceDE w:val="0"/>
        <w:autoSpaceDN w:val="0"/>
        <w:adjustRightInd w:val="0"/>
        <w:spacing w:after="0" w:line="240" w:lineRule="auto"/>
        <w:ind w:right="-1"/>
        <w:jc w:val="both"/>
        <w:textAlignment w:val="baseline"/>
        <w:rPr>
          <w:rFonts w:ascii="Arial Narrow" w:eastAsia="Times New Roman" w:hAnsi="Arial Narrow"/>
          <w:sz w:val="24"/>
          <w:szCs w:val="24"/>
          <w:lang w:eastAsia="pt-BR"/>
        </w:rPr>
      </w:pPr>
    </w:p>
    <w:p w:rsidR="00CC0717" w:rsidRPr="004F327F" w:rsidRDefault="00CC0717" w:rsidP="00CC0717">
      <w:pPr>
        <w:overflowPunct w:val="0"/>
        <w:autoSpaceDE w:val="0"/>
        <w:autoSpaceDN w:val="0"/>
        <w:adjustRightInd w:val="0"/>
        <w:spacing w:after="0" w:line="240" w:lineRule="auto"/>
        <w:ind w:right="-1"/>
        <w:jc w:val="both"/>
        <w:textAlignment w:val="baseline"/>
        <w:rPr>
          <w:rFonts w:ascii="Arial Narrow" w:eastAsia="Times New Roman" w:hAnsi="Arial Narrow"/>
          <w:sz w:val="24"/>
          <w:szCs w:val="24"/>
          <w:lang w:eastAsia="pt-BR"/>
        </w:rPr>
      </w:pPr>
      <w:r w:rsidRPr="004F327F">
        <w:rPr>
          <w:rFonts w:ascii="Arial Narrow" w:eastAsia="Times New Roman" w:hAnsi="Arial Narrow"/>
          <w:sz w:val="24"/>
          <w:szCs w:val="24"/>
          <w:lang w:eastAsia="pt-BR"/>
        </w:rPr>
        <w:t xml:space="preserve">a) liberar o fornecedor do compromisso assumido, sem aplicação da penalidade, confirmando a veracidade dos motivos e comprovantes apresentados, e se a comunicação ocorrer antes do pedido de fornecimento; e </w:t>
      </w:r>
    </w:p>
    <w:p w:rsidR="00CC0717" w:rsidRPr="004F327F" w:rsidRDefault="00CC0717" w:rsidP="00CC0717">
      <w:pPr>
        <w:overflowPunct w:val="0"/>
        <w:autoSpaceDE w:val="0"/>
        <w:autoSpaceDN w:val="0"/>
        <w:adjustRightInd w:val="0"/>
        <w:spacing w:after="0" w:line="240" w:lineRule="auto"/>
        <w:ind w:right="-1"/>
        <w:jc w:val="both"/>
        <w:textAlignment w:val="baseline"/>
        <w:rPr>
          <w:rFonts w:ascii="Arial Narrow" w:eastAsia="Times New Roman" w:hAnsi="Arial Narrow"/>
          <w:sz w:val="24"/>
          <w:szCs w:val="24"/>
          <w:lang w:eastAsia="pt-BR"/>
        </w:rPr>
      </w:pPr>
      <w:r w:rsidRPr="004F327F">
        <w:rPr>
          <w:rFonts w:ascii="Arial Narrow" w:eastAsia="Times New Roman" w:hAnsi="Arial Narrow"/>
          <w:sz w:val="24"/>
          <w:szCs w:val="24"/>
          <w:lang w:eastAsia="pt-BR"/>
        </w:rPr>
        <w:t>b) convocar os demais fornecedores visando igual oportunidade de negociação.</w:t>
      </w:r>
    </w:p>
    <w:p w:rsidR="00E91FCA" w:rsidRDefault="00E91FCA" w:rsidP="00CC0717">
      <w:pPr>
        <w:overflowPunct w:val="0"/>
        <w:autoSpaceDE w:val="0"/>
        <w:autoSpaceDN w:val="0"/>
        <w:adjustRightInd w:val="0"/>
        <w:spacing w:after="0" w:line="240" w:lineRule="auto"/>
        <w:ind w:right="-1"/>
        <w:jc w:val="both"/>
        <w:textAlignment w:val="baseline"/>
        <w:rPr>
          <w:rFonts w:ascii="Arial Narrow" w:eastAsia="Times New Roman" w:hAnsi="Arial Narrow"/>
          <w:sz w:val="24"/>
          <w:szCs w:val="24"/>
          <w:lang w:eastAsia="pt-BR"/>
        </w:rPr>
      </w:pPr>
    </w:p>
    <w:p w:rsidR="00CC0717" w:rsidRPr="004F327F" w:rsidRDefault="00CC0717" w:rsidP="00CC0717">
      <w:pPr>
        <w:overflowPunct w:val="0"/>
        <w:autoSpaceDE w:val="0"/>
        <w:autoSpaceDN w:val="0"/>
        <w:adjustRightInd w:val="0"/>
        <w:spacing w:after="0" w:line="240" w:lineRule="auto"/>
        <w:ind w:right="-1"/>
        <w:jc w:val="both"/>
        <w:textAlignment w:val="baseline"/>
        <w:rPr>
          <w:rFonts w:ascii="Arial Narrow" w:eastAsia="Times New Roman" w:hAnsi="Arial Narrow"/>
          <w:sz w:val="24"/>
          <w:szCs w:val="24"/>
          <w:lang w:eastAsia="pt-BR"/>
        </w:rPr>
      </w:pPr>
      <w:r w:rsidRPr="004F327F">
        <w:rPr>
          <w:rFonts w:ascii="Arial Narrow" w:eastAsia="Times New Roman" w:hAnsi="Arial Narrow"/>
          <w:sz w:val="24"/>
          <w:szCs w:val="24"/>
          <w:lang w:eastAsia="pt-BR"/>
        </w:rPr>
        <w:t>10.1.3 - Não havendo êxito nas negociações, o órgão gerenciador deverá proceder à revogação do item ou da Ata de Registro de Preços, adotando as medidas cabíveis para obtenção da contratação mais vantajosa.</w:t>
      </w:r>
    </w:p>
    <w:p w:rsidR="00CC0717" w:rsidRPr="004F327F" w:rsidRDefault="00CC0717" w:rsidP="00CC0717">
      <w:pPr>
        <w:spacing w:after="0" w:line="240" w:lineRule="auto"/>
        <w:jc w:val="both"/>
        <w:rPr>
          <w:rFonts w:ascii="Arial Narrow" w:eastAsia="Times New Roman" w:hAnsi="Arial Narrow"/>
          <w:bCs/>
          <w:sz w:val="24"/>
          <w:szCs w:val="24"/>
          <w:lang w:eastAsia="pt-BR"/>
        </w:rPr>
      </w:pPr>
    </w:p>
    <w:p w:rsidR="00CC0717" w:rsidRPr="004F327F" w:rsidRDefault="00CC0717" w:rsidP="00CC0717">
      <w:pPr>
        <w:overflowPunct w:val="0"/>
        <w:autoSpaceDE w:val="0"/>
        <w:autoSpaceDN w:val="0"/>
        <w:adjustRightInd w:val="0"/>
        <w:spacing w:after="0" w:line="240" w:lineRule="auto"/>
        <w:jc w:val="both"/>
        <w:textAlignment w:val="baseline"/>
        <w:rPr>
          <w:rFonts w:ascii="Arial Narrow" w:eastAsia="Times New Roman" w:hAnsi="Arial Narrow" w:cs="Arial"/>
          <w:b/>
          <w:bCs/>
          <w:sz w:val="24"/>
          <w:szCs w:val="24"/>
          <w:u w:val="single"/>
          <w:lang w:eastAsia="pt-BR"/>
        </w:rPr>
      </w:pPr>
      <w:r w:rsidRPr="004F327F">
        <w:rPr>
          <w:rFonts w:ascii="Arial Narrow" w:eastAsia="Times New Roman" w:hAnsi="Arial Narrow" w:cs="Arial"/>
          <w:b/>
          <w:bCs/>
          <w:sz w:val="24"/>
          <w:szCs w:val="24"/>
          <w:u w:val="single"/>
          <w:lang w:eastAsia="pt-BR"/>
        </w:rPr>
        <w:t>CLÁUSULA DÉCIMA PRIMEIRA - DO CANCELAMENTO DA ATA DE REGISTRO DE PREÇOS</w:t>
      </w:r>
    </w:p>
    <w:p w:rsidR="00CC0717" w:rsidRPr="004F327F" w:rsidRDefault="00CC0717" w:rsidP="00CC0717">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p>
    <w:p w:rsidR="00CC0717" w:rsidRPr="004F327F" w:rsidRDefault="00CC0717" w:rsidP="00CC0717">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4F327F">
        <w:rPr>
          <w:rFonts w:ascii="Arial Narrow" w:eastAsia="Times New Roman" w:hAnsi="Arial Narrow" w:cs="Arial"/>
          <w:sz w:val="24"/>
          <w:szCs w:val="24"/>
          <w:lang w:eastAsia="pt-BR"/>
        </w:rPr>
        <w:t>11.1 - O fornecedor terá o seu registro de preços cancelado na Ata, por intermédio de processo administrativo específico, assegurado o contraditório e ampla defesa:</w:t>
      </w:r>
    </w:p>
    <w:p w:rsidR="00CC0717" w:rsidRPr="004F327F" w:rsidRDefault="00CC0717" w:rsidP="00CC0717">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p>
    <w:p w:rsidR="00CC0717" w:rsidRPr="004F327F" w:rsidRDefault="00CC0717" w:rsidP="00CC0717">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4F327F">
        <w:rPr>
          <w:rFonts w:ascii="Arial Narrow" w:eastAsia="Times New Roman" w:hAnsi="Arial Narrow" w:cs="Arial"/>
          <w:sz w:val="24"/>
          <w:szCs w:val="24"/>
          <w:lang w:eastAsia="pt-BR"/>
        </w:rPr>
        <w:t>11.1.1 - A pedido, quando:</w:t>
      </w:r>
    </w:p>
    <w:p w:rsidR="00CC0717" w:rsidRPr="004F327F" w:rsidRDefault="00CC0717" w:rsidP="00CC0717">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4F327F">
        <w:rPr>
          <w:rFonts w:ascii="Arial Narrow" w:eastAsia="Times New Roman" w:hAnsi="Arial Narrow" w:cs="Arial"/>
          <w:sz w:val="24"/>
          <w:szCs w:val="24"/>
          <w:lang w:eastAsia="pt-BR"/>
        </w:rPr>
        <w:t xml:space="preserve">11.1.1.1 - Comprovar estar impossibilitado de cumprir as exigências da Ata, por ocorrência de casos fortuitos ou de força maior. </w:t>
      </w:r>
    </w:p>
    <w:p w:rsidR="00CC0717" w:rsidRPr="004F327F" w:rsidRDefault="00CC0717" w:rsidP="00CC0717">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4F327F">
        <w:rPr>
          <w:rFonts w:ascii="Arial Narrow" w:eastAsia="Times New Roman" w:hAnsi="Arial Narrow" w:cs="Arial"/>
          <w:sz w:val="24"/>
          <w:szCs w:val="24"/>
          <w:lang w:eastAsia="pt-BR"/>
        </w:rPr>
        <w:t>11.1.1.2 - O seu preço registrado se tornar, comprovadamente, inexequível em função da elevação dos preços de mercado dos insumos que compõem o custo do produto.</w:t>
      </w:r>
    </w:p>
    <w:p w:rsidR="00CC0717" w:rsidRPr="004F327F" w:rsidRDefault="00CC0717" w:rsidP="00CC0717">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p>
    <w:p w:rsidR="00CC0717" w:rsidRPr="004F327F" w:rsidRDefault="00CC0717" w:rsidP="00CC0717">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4F327F">
        <w:rPr>
          <w:rFonts w:ascii="Arial Narrow" w:eastAsia="Times New Roman" w:hAnsi="Arial Narrow" w:cs="Arial"/>
          <w:sz w:val="24"/>
          <w:szCs w:val="24"/>
          <w:lang w:eastAsia="pt-BR"/>
        </w:rPr>
        <w:t>11.1.2 - Por iniciativa da Contratante, quando:</w:t>
      </w:r>
    </w:p>
    <w:p w:rsidR="00CC0717" w:rsidRPr="004F327F" w:rsidRDefault="00CC0717" w:rsidP="00CC0717">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4F327F">
        <w:rPr>
          <w:rFonts w:ascii="Arial Narrow" w:eastAsia="Times New Roman" w:hAnsi="Arial Narrow" w:cs="Arial"/>
          <w:sz w:val="24"/>
          <w:szCs w:val="24"/>
          <w:lang w:eastAsia="pt-BR"/>
        </w:rPr>
        <w:t>11.1.2.1 - O fornecedor não aceitar reduzir o preço registrado, na hipótese deste se tornar superior àqueles praticados no mercado.</w:t>
      </w:r>
    </w:p>
    <w:p w:rsidR="00CC0717" w:rsidRPr="004F327F" w:rsidRDefault="00CC0717" w:rsidP="00CC0717">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4F327F">
        <w:rPr>
          <w:rFonts w:ascii="Arial Narrow" w:eastAsia="Times New Roman" w:hAnsi="Arial Narrow" w:cs="Arial"/>
          <w:sz w:val="24"/>
          <w:szCs w:val="24"/>
          <w:lang w:eastAsia="pt-BR"/>
        </w:rPr>
        <w:t>11.1.2.2 - O fornecedor perder qualquer condição de habilitação ou qualificação técnica exigida no processo licitatório.</w:t>
      </w:r>
    </w:p>
    <w:p w:rsidR="00CC0717" w:rsidRPr="004F327F" w:rsidRDefault="00CC0717" w:rsidP="00CC0717">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4F327F">
        <w:rPr>
          <w:rFonts w:ascii="Arial Narrow" w:eastAsia="Times New Roman" w:hAnsi="Arial Narrow" w:cs="Arial"/>
          <w:sz w:val="24"/>
          <w:szCs w:val="24"/>
          <w:lang w:eastAsia="pt-BR"/>
        </w:rPr>
        <w:t>11.1.2.3 - Por razões de interesse público, devidamente motivadas e justificadas.</w:t>
      </w:r>
    </w:p>
    <w:p w:rsidR="00CC0717" w:rsidRPr="004F327F" w:rsidRDefault="00CC0717" w:rsidP="00CC0717">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4F327F">
        <w:rPr>
          <w:rFonts w:ascii="Arial Narrow" w:eastAsia="Times New Roman" w:hAnsi="Arial Narrow" w:cs="Arial"/>
          <w:sz w:val="24"/>
          <w:szCs w:val="24"/>
          <w:lang w:eastAsia="pt-BR"/>
        </w:rPr>
        <w:t>11.1.2.4 - Não cumprir as obrigações decorrentes da Ata de Registro de Preços.</w:t>
      </w:r>
    </w:p>
    <w:p w:rsidR="00CC0717" w:rsidRPr="004F327F" w:rsidRDefault="00CC0717" w:rsidP="00CC0717">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4F327F">
        <w:rPr>
          <w:rFonts w:ascii="Arial Narrow" w:eastAsia="Times New Roman" w:hAnsi="Arial Narrow" w:cs="Arial"/>
          <w:sz w:val="24"/>
          <w:szCs w:val="24"/>
          <w:lang w:eastAsia="pt-BR"/>
        </w:rPr>
        <w:t>11.1.2.5 - O fornecedor não comparecer ou se recusar a retirar, no prazo estabelecido, os pedidos decorrentes da Ata de Registro de Preços.</w:t>
      </w:r>
    </w:p>
    <w:p w:rsidR="00CC0717" w:rsidRPr="004F327F" w:rsidRDefault="00CC0717" w:rsidP="00CC0717">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4F327F">
        <w:rPr>
          <w:rFonts w:ascii="Arial Narrow" w:eastAsia="Times New Roman" w:hAnsi="Arial Narrow" w:cs="Arial"/>
          <w:sz w:val="24"/>
          <w:szCs w:val="24"/>
          <w:lang w:eastAsia="pt-BR"/>
        </w:rPr>
        <w:t>11.1.2.6 - Caracterizada qualquer hipótese de inexecução total ou parcial das condições estabelecidas na Ata de Registro de Preço ou nos pedidos dela decorrentes.</w:t>
      </w:r>
    </w:p>
    <w:p w:rsidR="00CC0717" w:rsidRPr="004F327F" w:rsidRDefault="00CC0717" w:rsidP="00CC0717">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4F327F">
        <w:rPr>
          <w:rFonts w:ascii="Arial Narrow" w:eastAsia="Times New Roman" w:hAnsi="Arial Narrow"/>
          <w:sz w:val="24"/>
          <w:szCs w:val="24"/>
          <w:lang w:eastAsia="pt-BR"/>
        </w:rPr>
        <w:t>11.1.2.7 - O fornecedor não retirar a respectiva nota de empenho ou instrumento equivalente, no prazo estabelecido pela Administração, sem justificativa aceitável.</w:t>
      </w:r>
    </w:p>
    <w:p w:rsidR="00CC0717" w:rsidRPr="004F327F" w:rsidRDefault="00CC0717" w:rsidP="00CC0717">
      <w:pPr>
        <w:spacing w:after="0" w:line="240" w:lineRule="auto"/>
        <w:jc w:val="both"/>
        <w:rPr>
          <w:rFonts w:ascii="Arial Narrow" w:eastAsia="Times New Roman" w:hAnsi="Arial Narrow"/>
          <w:b/>
          <w:bCs/>
          <w:sz w:val="24"/>
          <w:szCs w:val="24"/>
          <w:lang w:eastAsia="pt-BR"/>
        </w:rPr>
      </w:pPr>
    </w:p>
    <w:p w:rsidR="00CC0717" w:rsidRPr="004F327F" w:rsidRDefault="00CC0717" w:rsidP="00CC0717">
      <w:pPr>
        <w:spacing w:after="0" w:line="240" w:lineRule="auto"/>
        <w:jc w:val="both"/>
        <w:rPr>
          <w:rFonts w:ascii="Arial Narrow" w:eastAsia="Times New Roman" w:hAnsi="Arial Narrow"/>
          <w:bCs/>
          <w:sz w:val="24"/>
          <w:szCs w:val="24"/>
          <w:lang w:eastAsia="pt-BR"/>
        </w:rPr>
      </w:pPr>
      <w:r w:rsidRPr="004F327F">
        <w:rPr>
          <w:rFonts w:ascii="Arial Narrow" w:eastAsia="Times New Roman" w:hAnsi="Arial Narrow"/>
          <w:b/>
          <w:bCs/>
          <w:sz w:val="24"/>
          <w:szCs w:val="24"/>
          <w:lang w:eastAsia="pt-BR"/>
        </w:rPr>
        <w:t xml:space="preserve">Parágrafo Único: </w:t>
      </w:r>
      <w:r w:rsidRPr="004F327F">
        <w:rPr>
          <w:rFonts w:ascii="Arial Narrow" w:eastAsia="Times New Roman" w:hAnsi="Arial Narrow"/>
          <w:bCs/>
          <w:sz w:val="24"/>
          <w:szCs w:val="24"/>
          <w:lang w:eastAsia="pt-BR"/>
        </w:rPr>
        <w:t>Em qualquer das hipóteses acima, assegurados o contraditório e a ampla defesa, concluído o processo, a Prefeitura Municipal de Conchas fará o devido apostilamento na Ata de Registro de Preço e informará aos Proponentes a nova ordem de registro.</w:t>
      </w:r>
    </w:p>
    <w:p w:rsidR="004500F2" w:rsidRDefault="004500F2" w:rsidP="00CC0717">
      <w:pPr>
        <w:spacing w:after="0" w:line="240" w:lineRule="auto"/>
        <w:jc w:val="both"/>
        <w:rPr>
          <w:rFonts w:ascii="Arial Narrow" w:eastAsia="Times New Roman" w:hAnsi="Arial Narrow"/>
          <w:b/>
          <w:bCs/>
          <w:sz w:val="24"/>
          <w:szCs w:val="24"/>
          <w:u w:val="single"/>
          <w:lang w:eastAsia="pt-BR"/>
        </w:rPr>
      </w:pPr>
    </w:p>
    <w:p w:rsidR="00CC0717" w:rsidRPr="004F327F" w:rsidRDefault="00CC0717" w:rsidP="00CC0717">
      <w:pPr>
        <w:spacing w:after="0" w:line="240" w:lineRule="auto"/>
        <w:jc w:val="both"/>
        <w:rPr>
          <w:rFonts w:ascii="Arial Narrow" w:eastAsia="Times New Roman" w:hAnsi="Arial Narrow"/>
          <w:b/>
          <w:bCs/>
          <w:sz w:val="24"/>
          <w:szCs w:val="24"/>
          <w:u w:val="single"/>
          <w:lang w:eastAsia="pt-BR"/>
        </w:rPr>
      </w:pPr>
      <w:r w:rsidRPr="004F327F">
        <w:rPr>
          <w:rFonts w:ascii="Arial Narrow" w:eastAsia="Times New Roman" w:hAnsi="Arial Narrow"/>
          <w:b/>
          <w:bCs/>
          <w:sz w:val="24"/>
          <w:szCs w:val="24"/>
          <w:u w:val="single"/>
          <w:lang w:eastAsia="pt-BR"/>
        </w:rPr>
        <w:t>CLÁUSULA DÉCIMA SEGUNDA - DO CANCELAMENTO AUTOMÁTICO DO REGISTRO DE PREÇOS</w:t>
      </w:r>
    </w:p>
    <w:p w:rsidR="00CC0717" w:rsidRPr="004F327F" w:rsidRDefault="00CC0717" w:rsidP="00CC0717">
      <w:pPr>
        <w:spacing w:after="0" w:line="240" w:lineRule="auto"/>
        <w:jc w:val="both"/>
        <w:rPr>
          <w:rFonts w:ascii="Arial Narrow" w:eastAsia="Times New Roman" w:hAnsi="Arial Narrow"/>
          <w:bCs/>
          <w:sz w:val="24"/>
          <w:szCs w:val="24"/>
          <w:lang w:eastAsia="pt-BR"/>
        </w:rPr>
      </w:pPr>
    </w:p>
    <w:p w:rsidR="00CC0717" w:rsidRPr="004F327F" w:rsidRDefault="00CC0717" w:rsidP="00CC0717">
      <w:pPr>
        <w:spacing w:after="0" w:line="240" w:lineRule="auto"/>
        <w:jc w:val="both"/>
        <w:rPr>
          <w:rFonts w:ascii="Arial Narrow" w:eastAsia="Times New Roman" w:hAnsi="Arial Narrow"/>
          <w:bCs/>
          <w:sz w:val="24"/>
          <w:szCs w:val="24"/>
          <w:lang w:eastAsia="pt-BR"/>
        </w:rPr>
      </w:pPr>
      <w:r w:rsidRPr="004F327F">
        <w:rPr>
          <w:rFonts w:ascii="Arial Narrow" w:eastAsia="Times New Roman" w:hAnsi="Arial Narrow"/>
          <w:bCs/>
          <w:sz w:val="24"/>
          <w:szCs w:val="24"/>
          <w:lang w:eastAsia="pt-BR"/>
        </w:rPr>
        <w:t>12.1 - A Ata de Registro de Preço será cancelada automaticamente:</w:t>
      </w:r>
    </w:p>
    <w:p w:rsidR="00E91FCA" w:rsidRDefault="00E91FCA" w:rsidP="00CC0717">
      <w:pPr>
        <w:spacing w:after="0" w:line="240" w:lineRule="auto"/>
        <w:jc w:val="both"/>
        <w:rPr>
          <w:rFonts w:ascii="Arial Narrow" w:eastAsia="Times New Roman" w:hAnsi="Arial Narrow"/>
          <w:bCs/>
          <w:sz w:val="24"/>
          <w:szCs w:val="24"/>
          <w:lang w:eastAsia="pt-BR"/>
        </w:rPr>
      </w:pPr>
    </w:p>
    <w:p w:rsidR="00CC0717" w:rsidRPr="004F327F" w:rsidRDefault="00CC0717" w:rsidP="00CC0717">
      <w:pPr>
        <w:spacing w:after="0" w:line="240" w:lineRule="auto"/>
        <w:jc w:val="both"/>
        <w:rPr>
          <w:rFonts w:ascii="Arial Narrow" w:eastAsia="Times New Roman" w:hAnsi="Arial Narrow"/>
          <w:bCs/>
          <w:sz w:val="24"/>
          <w:szCs w:val="24"/>
          <w:lang w:eastAsia="pt-BR"/>
        </w:rPr>
      </w:pPr>
      <w:r w:rsidRPr="004F327F">
        <w:rPr>
          <w:rFonts w:ascii="Arial Narrow" w:eastAsia="Times New Roman" w:hAnsi="Arial Narrow"/>
          <w:bCs/>
          <w:sz w:val="24"/>
          <w:szCs w:val="24"/>
          <w:lang w:eastAsia="pt-BR"/>
        </w:rPr>
        <w:t>a) por decurso de prazo de vigência;</w:t>
      </w:r>
    </w:p>
    <w:p w:rsidR="00CC0717" w:rsidRPr="004F327F" w:rsidRDefault="00CC0717" w:rsidP="00CC0717">
      <w:pPr>
        <w:spacing w:after="0" w:line="240" w:lineRule="auto"/>
        <w:jc w:val="both"/>
        <w:rPr>
          <w:rFonts w:ascii="Arial Narrow" w:eastAsia="Times New Roman" w:hAnsi="Arial Narrow"/>
          <w:bCs/>
          <w:sz w:val="24"/>
          <w:szCs w:val="24"/>
          <w:lang w:eastAsia="pt-BR"/>
        </w:rPr>
      </w:pPr>
      <w:r w:rsidRPr="004F327F">
        <w:rPr>
          <w:rFonts w:ascii="Arial Narrow" w:eastAsia="Times New Roman" w:hAnsi="Arial Narrow"/>
          <w:bCs/>
          <w:sz w:val="24"/>
          <w:szCs w:val="24"/>
          <w:lang w:eastAsia="pt-BR"/>
        </w:rPr>
        <w:t>b) quando não restarem fornecedores registrados.</w:t>
      </w:r>
    </w:p>
    <w:p w:rsidR="00CC0717" w:rsidRPr="004F327F" w:rsidRDefault="00CC0717" w:rsidP="00CC0717">
      <w:pPr>
        <w:overflowPunct w:val="0"/>
        <w:autoSpaceDE w:val="0"/>
        <w:autoSpaceDN w:val="0"/>
        <w:adjustRightInd w:val="0"/>
        <w:spacing w:after="0" w:line="240" w:lineRule="auto"/>
        <w:jc w:val="both"/>
        <w:textAlignment w:val="baseline"/>
        <w:rPr>
          <w:rFonts w:ascii="Arial Narrow" w:eastAsia="Times New Roman" w:hAnsi="Arial Narrow" w:cs="Verdana"/>
          <w:b/>
          <w:sz w:val="24"/>
          <w:szCs w:val="24"/>
          <w:lang w:eastAsia="pt-BR"/>
        </w:rPr>
      </w:pPr>
    </w:p>
    <w:p w:rsidR="00CC0717" w:rsidRPr="004F327F" w:rsidRDefault="00CC0717" w:rsidP="00CC0717">
      <w:pPr>
        <w:overflowPunct w:val="0"/>
        <w:autoSpaceDE w:val="0"/>
        <w:autoSpaceDN w:val="0"/>
        <w:adjustRightInd w:val="0"/>
        <w:spacing w:after="0" w:line="240" w:lineRule="auto"/>
        <w:ind w:right="-1"/>
        <w:jc w:val="both"/>
        <w:textAlignment w:val="baseline"/>
        <w:rPr>
          <w:rFonts w:ascii="Arial Narrow" w:eastAsia="Times New Roman" w:hAnsi="Arial Narrow"/>
          <w:b/>
          <w:sz w:val="24"/>
          <w:szCs w:val="24"/>
          <w:u w:val="single"/>
          <w:lang w:eastAsia="pt-BR"/>
        </w:rPr>
      </w:pPr>
      <w:r w:rsidRPr="004F327F">
        <w:rPr>
          <w:rFonts w:ascii="Arial Narrow" w:eastAsia="Times New Roman" w:hAnsi="Arial Narrow" w:cs="Verdana"/>
          <w:b/>
          <w:sz w:val="24"/>
          <w:szCs w:val="24"/>
          <w:u w:val="single"/>
          <w:lang w:eastAsia="pt-BR"/>
        </w:rPr>
        <w:t xml:space="preserve">CLÁUSULA DÉCIMA TERCEIRA - </w:t>
      </w:r>
      <w:r w:rsidRPr="004F327F">
        <w:rPr>
          <w:rFonts w:ascii="Arial Narrow" w:eastAsia="Times New Roman" w:hAnsi="Arial Narrow"/>
          <w:b/>
          <w:sz w:val="24"/>
          <w:szCs w:val="24"/>
          <w:u w:val="single"/>
          <w:lang w:eastAsia="pt-BR"/>
        </w:rPr>
        <w:t>DAS SANÇÕES</w:t>
      </w:r>
    </w:p>
    <w:p w:rsidR="00CC0717" w:rsidRPr="004F327F" w:rsidRDefault="00CC0717" w:rsidP="00CC0717">
      <w:pPr>
        <w:spacing w:after="0" w:line="240" w:lineRule="auto"/>
        <w:jc w:val="both"/>
        <w:rPr>
          <w:rFonts w:ascii="Arial Narrow" w:eastAsia="Times New Roman" w:hAnsi="Arial Narrow"/>
          <w:bCs/>
          <w:sz w:val="24"/>
          <w:szCs w:val="24"/>
          <w:lang w:eastAsia="pt-BR"/>
        </w:rPr>
      </w:pPr>
    </w:p>
    <w:p w:rsidR="00CC0717" w:rsidRPr="004F327F" w:rsidRDefault="00CC0717" w:rsidP="00CC0717">
      <w:pPr>
        <w:tabs>
          <w:tab w:val="left" w:pos="0"/>
          <w:tab w:val="left" w:pos="9214"/>
        </w:tabs>
        <w:spacing w:after="0" w:line="240" w:lineRule="auto"/>
        <w:jc w:val="both"/>
        <w:rPr>
          <w:rFonts w:ascii="Arial Narrow" w:eastAsia="Times New Roman" w:hAnsi="Arial Narrow"/>
          <w:bCs/>
          <w:sz w:val="24"/>
          <w:szCs w:val="24"/>
          <w:lang w:eastAsia="pt-BR"/>
        </w:rPr>
      </w:pPr>
      <w:r w:rsidRPr="004F327F">
        <w:rPr>
          <w:rFonts w:ascii="Arial Narrow" w:eastAsia="Times New Roman" w:hAnsi="Arial Narrow"/>
          <w:bCs/>
          <w:sz w:val="24"/>
          <w:szCs w:val="24"/>
          <w:lang w:eastAsia="pt-BR"/>
        </w:rPr>
        <w:t xml:space="preserve">13.1 - À Detentora da Ata, total ou parcialmente inadimplente, serão aplicadas as sanções previstas nos arts. 86 e 87 da Lei Federal n.º 8.666/93, a saber: </w:t>
      </w:r>
    </w:p>
    <w:p w:rsidR="00E91FCA" w:rsidRDefault="00E91FCA" w:rsidP="00CC0717">
      <w:pPr>
        <w:tabs>
          <w:tab w:val="left" w:pos="0"/>
          <w:tab w:val="left" w:pos="9072"/>
          <w:tab w:val="left" w:pos="9214"/>
        </w:tabs>
        <w:spacing w:after="0" w:line="240" w:lineRule="auto"/>
        <w:jc w:val="both"/>
        <w:rPr>
          <w:rFonts w:ascii="Arial Narrow" w:eastAsia="Times New Roman" w:hAnsi="Arial Narrow"/>
          <w:bCs/>
          <w:sz w:val="24"/>
          <w:szCs w:val="24"/>
          <w:lang w:eastAsia="pt-BR"/>
        </w:rPr>
      </w:pPr>
    </w:p>
    <w:p w:rsidR="00CC0717" w:rsidRPr="004F327F" w:rsidRDefault="00CC0717" w:rsidP="00CC0717">
      <w:pPr>
        <w:tabs>
          <w:tab w:val="left" w:pos="0"/>
          <w:tab w:val="left" w:pos="9072"/>
          <w:tab w:val="left" w:pos="9214"/>
        </w:tabs>
        <w:spacing w:after="0" w:line="240" w:lineRule="auto"/>
        <w:jc w:val="both"/>
        <w:rPr>
          <w:rFonts w:ascii="Arial Narrow" w:eastAsia="Times New Roman" w:hAnsi="Arial Narrow"/>
          <w:bCs/>
          <w:sz w:val="24"/>
          <w:szCs w:val="24"/>
          <w:lang w:eastAsia="pt-BR"/>
        </w:rPr>
      </w:pPr>
      <w:r w:rsidRPr="004F327F">
        <w:rPr>
          <w:rFonts w:ascii="Arial Narrow" w:eastAsia="Times New Roman" w:hAnsi="Arial Narrow"/>
          <w:bCs/>
          <w:sz w:val="24"/>
          <w:szCs w:val="24"/>
          <w:lang w:eastAsia="pt-BR"/>
        </w:rPr>
        <w:t xml:space="preserve">a) advertência; </w:t>
      </w:r>
    </w:p>
    <w:p w:rsidR="00E91FCA" w:rsidRDefault="00E91FCA" w:rsidP="00CC0717">
      <w:pPr>
        <w:tabs>
          <w:tab w:val="left" w:pos="0"/>
          <w:tab w:val="left" w:pos="9072"/>
          <w:tab w:val="left" w:pos="9214"/>
        </w:tabs>
        <w:spacing w:after="0" w:line="240" w:lineRule="auto"/>
        <w:jc w:val="both"/>
        <w:rPr>
          <w:rFonts w:ascii="Arial Narrow" w:eastAsia="Times New Roman" w:hAnsi="Arial Narrow"/>
          <w:bCs/>
          <w:sz w:val="24"/>
          <w:szCs w:val="24"/>
          <w:lang w:eastAsia="pt-BR"/>
        </w:rPr>
      </w:pPr>
    </w:p>
    <w:p w:rsidR="00CC0717" w:rsidRPr="004F327F" w:rsidRDefault="00CC0717" w:rsidP="00CC0717">
      <w:pPr>
        <w:tabs>
          <w:tab w:val="left" w:pos="0"/>
          <w:tab w:val="left" w:pos="9072"/>
          <w:tab w:val="left" w:pos="9214"/>
        </w:tabs>
        <w:spacing w:after="0" w:line="240" w:lineRule="auto"/>
        <w:jc w:val="both"/>
        <w:rPr>
          <w:rFonts w:ascii="Arial Narrow" w:eastAsia="Times New Roman" w:hAnsi="Arial Narrow"/>
          <w:bCs/>
          <w:sz w:val="24"/>
          <w:szCs w:val="24"/>
          <w:lang w:eastAsia="pt-BR"/>
        </w:rPr>
      </w:pPr>
      <w:r w:rsidRPr="004F327F">
        <w:rPr>
          <w:rFonts w:ascii="Arial Narrow" w:eastAsia="Times New Roman" w:hAnsi="Arial Narrow"/>
          <w:bCs/>
          <w:sz w:val="24"/>
          <w:szCs w:val="24"/>
          <w:lang w:eastAsia="pt-BR"/>
        </w:rPr>
        <w:t xml:space="preserve">b) multa de 10% (dez) do valor da Ata, nas hipóteses de inexecução, com ou sem prejuízo para o fornecimento; </w:t>
      </w:r>
    </w:p>
    <w:p w:rsidR="00E91FCA" w:rsidRDefault="00E91FCA" w:rsidP="00CC0717">
      <w:pPr>
        <w:tabs>
          <w:tab w:val="left" w:pos="0"/>
          <w:tab w:val="left" w:pos="9072"/>
          <w:tab w:val="left" w:pos="9214"/>
        </w:tabs>
        <w:spacing w:after="0" w:line="240" w:lineRule="auto"/>
        <w:jc w:val="both"/>
        <w:rPr>
          <w:rFonts w:ascii="Arial Narrow" w:eastAsia="Times New Roman" w:hAnsi="Arial Narrow"/>
          <w:bCs/>
          <w:sz w:val="24"/>
          <w:szCs w:val="24"/>
          <w:lang w:eastAsia="pt-BR"/>
        </w:rPr>
      </w:pPr>
    </w:p>
    <w:p w:rsidR="00CC0717" w:rsidRPr="004F327F" w:rsidRDefault="00CC0717" w:rsidP="00CC0717">
      <w:pPr>
        <w:tabs>
          <w:tab w:val="left" w:pos="0"/>
          <w:tab w:val="left" w:pos="9072"/>
          <w:tab w:val="left" w:pos="9214"/>
        </w:tabs>
        <w:spacing w:after="0" w:line="240" w:lineRule="auto"/>
        <w:jc w:val="both"/>
        <w:rPr>
          <w:rFonts w:ascii="Arial Narrow" w:eastAsia="Times New Roman" w:hAnsi="Arial Narrow"/>
          <w:bCs/>
          <w:sz w:val="24"/>
          <w:szCs w:val="24"/>
          <w:lang w:eastAsia="pt-BR"/>
        </w:rPr>
      </w:pPr>
      <w:r w:rsidRPr="004F327F">
        <w:rPr>
          <w:rFonts w:ascii="Arial Narrow" w:eastAsia="Times New Roman" w:hAnsi="Arial Narrow"/>
          <w:bCs/>
          <w:sz w:val="24"/>
          <w:szCs w:val="24"/>
          <w:lang w:eastAsia="pt-BR"/>
        </w:rPr>
        <w:t xml:space="preserve">c) suspensão temporária de participação em licitação e impedimento para contratar com o Município de Conchas, por prazo não superior a 05 (cinco) anos; </w:t>
      </w:r>
    </w:p>
    <w:p w:rsidR="00E91FCA" w:rsidRDefault="00E91FCA" w:rsidP="00CC0717">
      <w:pPr>
        <w:tabs>
          <w:tab w:val="left" w:pos="0"/>
          <w:tab w:val="left" w:pos="9072"/>
          <w:tab w:val="left" w:pos="9214"/>
        </w:tabs>
        <w:spacing w:after="0" w:line="240" w:lineRule="auto"/>
        <w:jc w:val="both"/>
        <w:rPr>
          <w:rFonts w:ascii="Arial Narrow" w:eastAsia="Times New Roman" w:hAnsi="Arial Narrow"/>
          <w:bCs/>
          <w:sz w:val="24"/>
          <w:szCs w:val="24"/>
          <w:lang w:eastAsia="pt-BR"/>
        </w:rPr>
      </w:pPr>
    </w:p>
    <w:p w:rsidR="00CC0717" w:rsidRPr="004F327F" w:rsidRDefault="00CC0717" w:rsidP="00CC0717">
      <w:pPr>
        <w:tabs>
          <w:tab w:val="left" w:pos="0"/>
          <w:tab w:val="left" w:pos="9072"/>
          <w:tab w:val="left" w:pos="9214"/>
        </w:tabs>
        <w:spacing w:after="0" w:line="240" w:lineRule="auto"/>
        <w:jc w:val="both"/>
        <w:rPr>
          <w:rFonts w:ascii="Arial Narrow" w:eastAsia="Times New Roman" w:hAnsi="Arial Narrow"/>
          <w:bCs/>
          <w:sz w:val="24"/>
          <w:szCs w:val="24"/>
          <w:lang w:eastAsia="pt-BR"/>
        </w:rPr>
      </w:pPr>
      <w:r w:rsidRPr="004F327F">
        <w:rPr>
          <w:rFonts w:ascii="Arial Narrow" w:eastAsia="Times New Roman" w:hAnsi="Arial Narrow"/>
          <w:bCs/>
          <w:sz w:val="24"/>
          <w:szCs w:val="24"/>
          <w:lang w:eastAsia="pt-BR"/>
        </w:rPr>
        <w:t>d) declaração de inidoneidade para licitar e contratar com a Administração Pública, enquanto perdurarem os seus motivos determinantes ou até que seja promovida a reabilitação perante a autoridade que aplicou a penalidade.</w:t>
      </w:r>
    </w:p>
    <w:p w:rsidR="00CC0717" w:rsidRPr="004F327F" w:rsidRDefault="00CC0717" w:rsidP="00CC0717">
      <w:pPr>
        <w:tabs>
          <w:tab w:val="left" w:pos="0"/>
          <w:tab w:val="left" w:pos="9072"/>
          <w:tab w:val="left" w:pos="9214"/>
        </w:tabs>
        <w:spacing w:after="0" w:line="240" w:lineRule="auto"/>
        <w:jc w:val="both"/>
        <w:rPr>
          <w:rFonts w:ascii="Arial Narrow" w:eastAsia="Times New Roman" w:hAnsi="Arial Narrow"/>
          <w:bCs/>
          <w:sz w:val="24"/>
          <w:szCs w:val="24"/>
          <w:lang w:eastAsia="pt-BR"/>
        </w:rPr>
      </w:pPr>
    </w:p>
    <w:p w:rsidR="00CC0717" w:rsidRPr="004F327F" w:rsidRDefault="00CC0717" w:rsidP="00CC0717">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4F327F">
        <w:rPr>
          <w:rFonts w:ascii="Arial Narrow" w:eastAsia="Times New Roman" w:hAnsi="Arial Narrow" w:cs="Arial"/>
          <w:bCs/>
          <w:sz w:val="24"/>
          <w:szCs w:val="24"/>
          <w:lang w:eastAsia="pt-BR"/>
        </w:rPr>
        <w:t xml:space="preserve">13.2 - </w:t>
      </w:r>
      <w:r w:rsidRPr="004F327F">
        <w:rPr>
          <w:rFonts w:ascii="Arial Narrow" w:eastAsia="Times New Roman" w:hAnsi="Arial Narrow" w:cs="Arial"/>
          <w:sz w:val="24"/>
          <w:szCs w:val="24"/>
          <w:lang w:eastAsia="pt-BR"/>
        </w:rPr>
        <w:t>O atraso injustificado na entrega dos produtos, sem prejuízo do disposto no § 1º do artigo 86 da Lei n.º 8.666/93, sujeitará a Detentora da Ata à multa de mora, calculado por dia de atraso da obrigação não cumprida na seguinte proporção:</w:t>
      </w:r>
    </w:p>
    <w:p w:rsidR="00E91FCA" w:rsidRDefault="00E91FCA" w:rsidP="00CC0717">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bCs/>
          <w:sz w:val="24"/>
          <w:szCs w:val="24"/>
          <w:lang w:eastAsia="pt-BR"/>
        </w:rPr>
      </w:pPr>
    </w:p>
    <w:p w:rsidR="00CC0717" w:rsidRPr="004F327F" w:rsidRDefault="00CC0717" w:rsidP="00CC0717">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4F327F">
        <w:rPr>
          <w:rFonts w:ascii="Arial Narrow" w:eastAsia="Times New Roman" w:hAnsi="Arial Narrow" w:cs="Arial"/>
          <w:bCs/>
          <w:sz w:val="24"/>
          <w:szCs w:val="24"/>
          <w:lang w:eastAsia="pt-BR"/>
        </w:rPr>
        <w:t xml:space="preserve">a) </w:t>
      </w:r>
      <w:r w:rsidRPr="004F327F">
        <w:rPr>
          <w:rFonts w:ascii="Arial Narrow" w:eastAsia="Times New Roman" w:hAnsi="Arial Narrow" w:cs="Arial"/>
          <w:sz w:val="24"/>
          <w:szCs w:val="24"/>
          <w:lang w:eastAsia="pt-BR"/>
        </w:rPr>
        <w:t>atraso de até 30 (trinta) dias, multa de 0,1% (um décimo por cento) ao dia; e</w:t>
      </w:r>
    </w:p>
    <w:p w:rsidR="00E91FCA" w:rsidRDefault="00E91FCA" w:rsidP="00CC0717">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bCs/>
          <w:sz w:val="24"/>
          <w:szCs w:val="24"/>
          <w:lang w:eastAsia="pt-BR"/>
        </w:rPr>
      </w:pPr>
    </w:p>
    <w:p w:rsidR="00CC0717" w:rsidRPr="004F327F" w:rsidRDefault="00CC0717" w:rsidP="00CC0717">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4F327F">
        <w:rPr>
          <w:rFonts w:ascii="Arial Narrow" w:eastAsia="Times New Roman" w:hAnsi="Arial Narrow" w:cs="Arial"/>
          <w:bCs/>
          <w:sz w:val="24"/>
          <w:szCs w:val="24"/>
          <w:lang w:eastAsia="pt-BR"/>
        </w:rPr>
        <w:t xml:space="preserve">b) </w:t>
      </w:r>
      <w:r w:rsidRPr="004F327F">
        <w:rPr>
          <w:rFonts w:ascii="Arial Narrow" w:eastAsia="Times New Roman" w:hAnsi="Arial Narrow" w:cs="Arial"/>
          <w:sz w:val="24"/>
          <w:szCs w:val="24"/>
          <w:lang w:eastAsia="pt-BR"/>
        </w:rPr>
        <w:t>atraso superior a 30 (trinta) dias, até o limite de 60 (sessenta) dias: multa de 0,2% (dois décimos por cento) ao dia.</w:t>
      </w:r>
    </w:p>
    <w:p w:rsidR="00CC0717" w:rsidRPr="004F327F" w:rsidRDefault="00CC0717" w:rsidP="00CC0717">
      <w:pPr>
        <w:tabs>
          <w:tab w:val="left" w:pos="0"/>
          <w:tab w:val="left" w:pos="9072"/>
          <w:tab w:val="left" w:pos="9214"/>
        </w:tabs>
        <w:spacing w:after="0" w:line="240" w:lineRule="auto"/>
        <w:jc w:val="both"/>
        <w:rPr>
          <w:rFonts w:ascii="Arial Narrow" w:eastAsia="Times New Roman" w:hAnsi="Arial Narrow"/>
          <w:bCs/>
          <w:sz w:val="24"/>
          <w:szCs w:val="24"/>
          <w:lang w:eastAsia="pt-BR"/>
        </w:rPr>
      </w:pPr>
    </w:p>
    <w:p w:rsidR="00CC0717" w:rsidRPr="004F327F" w:rsidRDefault="00CC0717" w:rsidP="00CC0717">
      <w:pPr>
        <w:tabs>
          <w:tab w:val="left" w:pos="0"/>
          <w:tab w:val="left" w:pos="9072"/>
          <w:tab w:val="left" w:pos="9214"/>
        </w:tabs>
        <w:spacing w:after="0" w:line="240" w:lineRule="auto"/>
        <w:jc w:val="both"/>
        <w:rPr>
          <w:rFonts w:ascii="Arial Narrow" w:eastAsia="Times New Roman" w:hAnsi="Arial Narrow"/>
          <w:bCs/>
          <w:sz w:val="24"/>
          <w:szCs w:val="24"/>
          <w:lang w:eastAsia="pt-BR"/>
        </w:rPr>
      </w:pPr>
      <w:r w:rsidRPr="004F327F">
        <w:rPr>
          <w:rFonts w:ascii="Arial Narrow" w:eastAsia="Times New Roman" w:hAnsi="Arial Narrow"/>
          <w:bCs/>
          <w:sz w:val="24"/>
          <w:szCs w:val="24"/>
          <w:lang w:eastAsia="pt-BR"/>
        </w:rPr>
        <w:t>13.3 - É cabível, ainda, a aplicação das demais sanções estabelecidas no Capítulo IV da Lei Federal n.º 8.666/93 e suas alterações.</w:t>
      </w:r>
    </w:p>
    <w:p w:rsidR="00CC0717" w:rsidRPr="004F327F" w:rsidRDefault="00CC0717" w:rsidP="00CC0717">
      <w:pPr>
        <w:tabs>
          <w:tab w:val="left" w:pos="0"/>
          <w:tab w:val="left" w:pos="9072"/>
          <w:tab w:val="left" w:pos="9214"/>
        </w:tabs>
        <w:spacing w:after="0" w:line="240" w:lineRule="auto"/>
        <w:jc w:val="both"/>
        <w:rPr>
          <w:rFonts w:ascii="Arial Narrow" w:eastAsia="Times New Roman" w:hAnsi="Arial Narrow"/>
          <w:bCs/>
          <w:sz w:val="24"/>
          <w:szCs w:val="24"/>
          <w:lang w:eastAsia="pt-BR"/>
        </w:rPr>
      </w:pPr>
    </w:p>
    <w:p w:rsidR="00CC0717" w:rsidRPr="004F327F" w:rsidRDefault="00CC0717" w:rsidP="00CC0717">
      <w:pPr>
        <w:tabs>
          <w:tab w:val="left" w:pos="0"/>
          <w:tab w:val="left" w:pos="9072"/>
          <w:tab w:val="left" w:pos="9214"/>
        </w:tabs>
        <w:spacing w:after="0" w:line="240" w:lineRule="auto"/>
        <w:jc w:val="both"/>
        <w:rPr>
          <w:rFonts w:ascii="Arial Narrow" w:eastAsia="Times New Roman" w:hAnsi="Arial Narrow"/>
          <w:bCs/>
          <w:sz w:val="24"/>
          <w:szCs w:val="24"/>
          <w:lang w:eastAsia="pt-BR"/>
        </w:rPr>
      </w:pPr>
      <w:r w:rsidRPr="004F327F">
        <w:rPr>
          <w:rFonts w:ascii="Arial Narrow" w:eastAsia="Times New Roman" w:hAnsi="Arial Narrow"/>
          <w:bCs/>
          <w:sz w:val="24"/>
          <w:szCs w:val="24"/>
          <w:lang w:eastAsia="pt-BR"/>
        </w:rPr>
        <w:t>13.4 - A penalidade de multa, estabelecida na alínea “b” do item 13.1, poderá ser aplicada de forma isolada ou cumulativamente com qualquer das demais, podendo ser descontada de eventuais créditos que tenha em face da Contratante.</w:t>
      </w:r>
    </w:p>
    <w:p w:rsidR="00CC0717" w:rsidRPr="004F327F" w:rsidRDefault="00CC0717" w:rsidP="00CC0717">
      <w:pPr>
        <w:tabs>
          <w:tab w:val="left" w:pos="0"/>
          <w:tab w:val="left" w:pos="9072"/>
          <w:tab w:val="left" w:pos="9214"/>
        </w:tabs>
        <w:spacing w:after="0" w:line="240" w:lineRule="auto"/>
        <w:jc w:val="both"/>
        <w:rPr>
          <w:rFonts w:ascii="Arial Narrow" w:eastAsia="Times New Roman" w:hAnsi="Arial Narrow"/>
          <w:bCs/>
          <w:sz w:val="24"/>
          <w:szCs w:val="24"/>
          <w:lang w:eastAsia="pt-BR"/>
        </w:rPr>
      </w:pPr>
    </w:p>
    <w:p w:rsidR="00CC0717" w:rsidRPr="004F327F" w:rsidRDefault="00CC0717" w:rsidP="00CC0717">
      <w:pPr>
        <w:tabs>
          <w:tab w:val="left" w:pos="0"/>
        </w:tabs>
        <w:spacing w:after="0" w:line="240" w:lineRule="auto"/>
        <w:jc w:val="both"/>
        <w:rPr>
          <w:rFonts w:ascii="Arial Narrow" w:eastAsia="Times New Roman" w:hAnsi="Arial Narrow" w:cs="Arial"/>
          <w:sz w:val="24"/>
          <w:szCs w:val="24"/>
          <w:lang w:eastAsia="pt-BR"/>
        </w:rPr>
      </w:pPr>
      <w:r w:rsidRPr="004F327F">
        <w:rPr>
          <w:rFonts w:ascii="Arial Narrow" w:eastAsia="Times New Roman" w:hAnsi="Arial Narrow" w:cs="Arial"/>
          <w:sz w:val="24"/>
          <w:szCs w:val="24"/>
          <w:lang w:eastAsia="pt-BR"/>
        </w:rPr>
        <w:t xml:space="preserve">13.5 - A aplicação de uma penalidade não exclui a aplicação das outras, quando cabíveis. </w:t>
      </w:r>
    </w:p>
    <w:p w:rsidR="00CC0717" w:rsidRPr="004F327F" w:rsidRDefault="00CC0717" w:rsidP="00CC0717">
      <w:pPr>
        <w:tabs>
          <w:tab w:val="left" w:pos="0"/>
          <w:tab w:val="left" w:pos="9072"/>
          <w:tab w:val="left" w:pos="9214"/>
        </w:tabs>
        <w:spacing w:after="0" w:line="240" w:lineRule="auto"/>
        <w:jc w:val="both"/>
        <w:rPr>
          <w:rFonts w:ascii="Arial Narrow" w:eastAsia="Times New Roman" w:hAnsi="Arial Narrow"/>
          <w:bCs/>
          <w:sz w:val="24"/>
          <w:szCs w:val="24"/>
          <w:lang w:eastAsia="pt-BR"/>
        </w:rPr>
      </w:pPr>
    </w:p>
    <w:p w:rsidR="00CC0717" w:rsidRPr="004F327F" w:rsidRDefault="00CC0717" w:rsidP="00CC0717">
      <w:pPr>
        <w:tabs>
          <w:tab w:val="left" w:pos="0"/>
        </w:tabs>
        <w:spacing w:after="0" w:line="240" w:lineRule="auto"/>
        <w:jc w:val="both"/>
        <w:rPr>
          <w:rFonts w:ascii="Arial Narrow" w:eastAsia="Times New Roman" w:hAnsi="Arial Narrow"/>
          <w:sz w:val="24"/>
          <w:szCs w:val="24"/>
          <w:lang w:eastAsia="pt-BR"/>
        </w:rPr>
      </w:pPr>
      <w:r w:rsidRPr="004F327F">
        <w:rPr>
          <w:rFonts w:ascii="Arial Narrow" w:eastAsia="Times New Roman" w:hAnsi="Arial Narrow"/>
          <w:sz w:val="24"/>
          <w:szCs w:val="24"/>
          <w:lang w:eastAsia="pt-BR"/>
        </w:rPr>
        <w:t>13.6 - Nos casos de inexecução parcial ou total do ajuste é cabível a aplicação de suspensão temporária para licitar e contratar com a Municipalidade e/ou declaração de inidoneidade, conforme previsto pelo artigo 7º da Lei Federal n.º 10.520/02.</w:t>
      </w:r>
    </w:p>
    <w:p w:rsidR="00CC0717" w:rsidRPr="004F327F" w:rsidRDefault="00CC0717" w:rsidP="00CC0717">
      <w:pPr>
        <w:tabs>
          <w:tab w:val="left" w:pos="0"/>
          <w:tab w:val="left" w:pos="9072"/>
          <w:tab w:val="left" w:pos="9214"/>
        </w:tabs>
        <w:spacing w:after="0" w:line="240" w:lineRule="auto"/>
        <w:jc w:val="both"/>
        <w:rPr>
          <w:rFonts w:ascii="Arial Narrow" w:eastAsia="Times New Roman" w:hAnsi="Arial Narrow"/>
          <w:bCs/>
          <w:sz w:val="24"/>
          <w:szCs w:val="24"/>
          <w:lang w:eastAsia="pt-BR"/>
        </w:rPr>
      </w:pPr>
    </w:p>
    <w:p w:rsidR="00CC0717" w:rsidRPr="004F327F" w:rsidRDefault="00CC0717" w:rsidP="00CC0717">
      <w:pPr>
        <w:tabs>
          <w:tab w:val="left" w:pos="0"/>
          <w:tab w:val="left" w:pos="9072"/>
          <w:tab w:val="left" w:pos="9214"/>
        </w:tabs>
        <w:spacing w:after="0" w:line="240" w:lineRule="auto"/>
        <w:jc w:val="both"/>
        <w:rPr>
          <w:rFonts w:ascii="Arial Narrow" w:eastAsia="Times New Roman" w:hAnsi="Arial Narrow"/>
          <w:bCs/>
          <w:sz w:val="24"/>
          <w:szCs w:val="24"/>
          <w:lang w:eastAsia="pt-BR"/>
        </w:rPr>
      </w:pPr>
      <w:r w:rsidRPr="004F327F">
        <w:rPr>
          <w:rFonts w:ascii="Arial Narrow" w:eastAsia="Times New Roman" w:hAnsi="Arial Narrow"/>
          <w:bCs/>
          <w:sz w:val="24"/>
          <w:szCs w:val="24"/>
          <w:lang w:eastAsia="pt-BR"/>
        </w:rPr>
        <w:t>13.7 - As multas previstas nesta cláusula não têm natureza compensatória e o seu pagamento não elide a responsabilidade da Detentora da Ata por danos causados à Contratante.</w:t>
      </w:r>
    </w:p>
    <w:p w:rsidR="00CC0717" w:rsidRPr="004F327F" w:rsidRDefault="00CC0717" w:rsidP="00CC0717">
      <w:pPr>
        <w:tabs>
          <w:tab w:val="left" w:pos="0"/>
          <w:tab w:val="left" w:pos="9072"/>
          <w:tab w:val="left" w:pos="9214"/>
        </w:tabs>
        <w:spacing w:after="0" w:line="240" w:lineRule="auto"/>
        <w:jc w:val="both"/>
        <w:rPr>
          <w:rFonts w:ascii="Arial Narrow" w:eastAsia="Times New Roman" w:hAnsi="Arial Narrow"/>
          <w:bCs/>
          <w:sz w:val="24"/>
          <w:szCs w:val="24"/>
          <w:lang w:eastAsia="pt-BR"/>
        </w:rPr>
      </w:pPr>
    </w:p>
    <w:p w:rsidR="00CC0717" w:rsidRPr="004F327F" w:rsidRDefault="00CC0717" w:rsidP="00CC0717">
      <w:pPr>
        <w:tabs>
          <w:tab w:val="left" w:pos="0"/>
          <w:tab w:val="left" w:pos="9072"/>
          <w:tab w:val="left" w:pos="9214"/>
        </w:tabs>
        <w:spacing w:after="0" w:line="240" w:lineRule="auto"/>
        <w:jc w:val="both"/>
        <w:rPr>
          <w:rFonts w:ascii="Arial Narrow" w:eastAsia="Times New Roman" w:hAnsi="Arial Narrow" w:cs="Arial"/>
          <w:sz w:val="24"/>
          <w:szCs w:val="24"/>
          <w:lang w:eastAsia="pt-BR"/>
        </w:rPr>
      </w:pPr>
      <w:r w:rsidRPr="004F327F">
        <w:rPr>
          <w:rFonts w:ascii="Arial Narrow" w:eastAsia="Times New Roman" w:hAnsi="Arial Narrow"/>
          <w:sz w:val="24"/>
          <w:szCs w:val="24"/>
          <w:lang w:eastAsia="pt-BR"/>
        </w:rPr>
        <w:t>13.8 -</w:t>
      </w:r>
      <w:r w:rsidRPr="004F327F">
        <w:rPr>
          <w:rFonts w:ascii="Arial Narrow" w:eastAsia="Times New Roman" w:hAnsi="Arial Narrow" w:cs="Arial"/>
          <w:sz w:val="24"/>
          <w:szCs w:val="24"/>
          <w:lang w:eastAsia="pt-BR"/>
        </w:rPr>
        <w:t xml:space="preserve"> O prazo para defesa prévia quanto à aplicação de penalidade é de 05 (cinco) dias úteis contados da data da intimação do interessado. </w:t>
      </w:r>
    </w:p>
    <w:p w:rsidR="00CC0717" w:rsidRPr="004F327F" w:rsidRDefault="00CC0717" w:rsidP="00CC0717">
      <w:pPr>
        <w:tabs>
          <w:tab w:val="left" w:pos="0"/>
          <w:tab w:val="left" w:pos="9072"/>
          <w:tab w:val="left" w:pos="9214"/>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p>
    <w:p w:rsidR="00CC0717" w:rsidRPr="004F327F" w:rsidRDefault="00CC0717" w:rsidP="00CC0717">
      <w:pPr>
        <w:tabs>
          <w:tab w:val="left" w:pos="0"/>
          <w:tab w:val="left" w:pos="9072"/>
          <w:tab w:val="left" w:pos="9214"/>
        </w:tabs>
        <w:spacing w:after="0" w:line="240" w:lineRule="auto"/>
        <w:jc w:val="both"/>
        <w:rPr>
          <w:rFonts w:ascii="Arial Narrow" w:eastAsia="Times New Roman" w:hAnsi="Arial Narrow" w:cs="Arial"/>
          <w:sz w:val="24"/>
          <w:szCs w:val="24"/>
          <w:lang w:eastAsia="pt-BR"/>
        </w:rPr>
      </w:pPr>
      <w:r w:rsidRPr="004F327F">
        <w:rPr>
          <w:rFonts w:ascii="Arial Narrow" w:eastAsia="Times New Roman" w:hAnsi="Arial Narrow"/>
          <w:sz w:val="24"/>
          <w:szCs w:val="24"/>
          <w:lang w:eastAsia="pt-BR"/>
        </w:rPr>
        <w:t>13.9 -</w:t>
      </w:r>
      <w:r w:rsidRPr="004F327F">
        <w:rPr>
          <w:rFonts w:ascii="Arial Narrow" w:eastAsia="Times New Roman" w:hAnsi="Arial Narrow" w:cs="Arial"/>
          <w:sz w:val="24"/>
          <w:szCs w:val="24"/>
          <w:lang w:eastAsia="pt-BR"/>
        </w:rPr>
        <w:t xml:space="preserve"> O valor das multas será recolhido aos cofres Municipais, dentro de 03 (três) dias úteis da data de sua cominação, mediante guia de recolhimento oficial.</w:t>
      </w:r>
    </w:p>
    <w:p w:rsidR="00CC0717" w:rsidRPr="004F327F" w:rsidRDefault="00CC0717" w:rsidP="00CC0717">
      <w:pPr>
        <w:spacing w:after="0" w:line="240" w:lineRule="auto"/>
        <w:jc w:val="both"/>
        <w:rPr>
          <w:rFonts w:ascii="Arial Narrow" w:eastAsia="Times New Roman" w:hAnsi="Arial Narrow"/>
          <w:bCs/>
          <w:sz w:val="24"/>
          <w:szCs w:val="24"/>
          <w:lang w:eastAsia="pt-BR"/>
        </w:rPr>
      </w:pPr>
    </w:p>
    <w:p w:rsidR="00CC0717" w:rsidRPr="004F327F" w:rsidRDefault="00CC0717" w:rsidP="00CC0717">
      <w:pPr>
        <w:spacing w:after="0" w:line="240" w:lineRule="auto"/>
        <w:jc w:val="both"/>
        <w:rPr>
          <w:rFonts w:ascii="Arial Narrow" w:eastAsia="Times New Roman" w:hAnsi="Arial Narrow"/>
          <w:b/>
          <w:bCs/>
          <w:sz w:val="24"/>
          <w:szCs w:val="24"/>
          <w:u w:val="single"/>
          <w:lang w:eastAsia="pt-BR"/>
        </w:rPr>
      </w:pPr>
      <w:r w:rsidRPr="004F327F">
        <w:rPr>
          <w:rFonts w:ascii="Arial Narrow" w:eastAsia="Times New Roman" w:hAnsi="Arial Narrow"/>
          <w:b/>
          <w:bCs/>
          <w:sz w:val="24"/>
          <w:szCs w:val="24"/>
          <w:u w:val="single"/>
          <w:lang w:eastAsia="pt-BR"/>
        </w:rPr>
        <w:t>CLÁUSULA DÉCIMA QUARTA - DAS DISPOSIÇÕES FINAIS</w:t>
      </w:r>
    </w:p>
    <w:p w:rsidR="00CC0717" w:rsidRPr="004F327F" w:rsidRDefault="00CC0717" w:rsidP="00CC0717">
      <w:pPr>
        <w:spacing w:after="0" w:line="240" w:lineRule="auto"/>
        <w:jc w:val="both"/>
        <w:rPr>
          <w:rFonts w:ascii="Arial Narrow" w:eastAsia="Times New Roman" w:hAnsi="Arial Narrow"/>
          <w:bCs/>
          <w:sz w:val="24"/>
          <w:szCs w:val="24"/>
          <w:lang w:eastAsia="pt-BR"/>
        </w:rPr>
      </w:pPr>
    </w:p>
    <w:p w:rsidR="00CC0717" w:rsidRPr="004F327F" w:rsidRDefault="00CC0717" w:rsidP="00CC0717">
      <w:pPr>
        <w:spacing w:after="0" w:line="240" w:lineRule="auto"/>
        <w:jc w:val="both"/>
        <w:rPr>
          <w:rFonts w:ascii="Arial Narrow" w:eastAsia="Times New Roman" w:hAnsi="Arial Narrow" w:cs="Calibri"/>
          <w:bCs/>
          <w:sz w:val="24"/>
          <w:szCs w:val="24"/>
          <w:lang w:eastAsia="pt-BR"/>
        </w:rPr>
      </w:pPr>
      <w:r w:rsidRPr="004F327F">
        <w:rPr>
          <w:rFonts w:ascii="Arial Narrow" w:eastAsia="Times New Roman" w:hAnsi="Arial Narrow" w:cs="Calibri"/>
          <w:bCs/>
          <w:sz w:val="24"/>
          <w:szCs w:val="24"/>
          <w:lang w:eastAsia="pt-BR"/>
        </w:rPr>
        <w:t xml:space="preserve">14.1 - A detentora da Ata assume integral responsabilidade pelo fornecimento dos produtos, decorrente da presente Ata de Registro de Preços. </w:t>
      </w:r>
    </w:p>
    <w:p w:rsidR="00CC0717" w:rsidRPr="004F327F" w:rsidRDefault="00CC0717" w:rsidP="00CC0717">
      <w:pPr>
        <w:widowControl w:val="0"/>
        <w:tabs>
          <w:tab w:val="left" w:pos="-1440"/>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p>
    <w:p w:rsidR="00CC0717" w:rsidRPr="004F327F" w:rsidRDefault="00CC0717" w:rsidP="00CC0717">
      <w:pPr>
        <w:widowControl w:val="0"/>
        <w:tabs>
          <w:tab w:val="left" w:pos="-1440"/>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r w:rsidRPr="004F327F">
        <w:rPr>
          <w:rFonts w:ascii="Arial Narrow" w:eastAsia="Times New Roman" w:hAnsi="Arial Narrow" w:cs="Calibri"/>
          <w:sz w:val="24"/>
          <w:szCs w:val="24"/>
          <w:lang w:eastAsia="pt-BR"/>
        </w:rPr>
        <w:t>14.2</w:t>
      </w:r>
      <w:r w:rsidRPr="004F327F">
        <w:rPr>
          <w:rFonts w:ascii="Arial Narrow" w:eastAsia="Times New Roman" w:hAnsi="Arial Narrow" w:cs="Calibri"/>
          <w:b/>
          <w:sz w:val="24"/>
          <w:szCs w:val="24"/>
          <w:lang w:eastAsia="pt-BR"/>
        </w:rPr>
        <w:t xml:space="preserve"> </w:t>
      </w:r>
      <w:r w:rsidRPr="004F327F">
        <w:rPr>
          <w:rFonts w:ascii="Arial Narrow" w:eastAsia="Times New Roman" w:hAnsi="Arial Narrow" w:cs="Calibri"/>
          <w:sz w:val="24"/>
          <w:szCs w:val="24"/>
          <w:lang w:eastAsia="pt-BR"/>
        </w:rPr>
        <w:t>- Os direitos e responsabilidades das partes são os que decorrem das cláusulas desta Ata e do regime de direito público a que está submetida, na forma da legislação de regência.</w:t>
      </w:r>
    </w:p>
    <w:p w:rsidR="00CC0717" w:rsidRPr="004F327F" w:rsidRDefault="00CC0717" w:rsidP="00CC0717">
      <w:pPr>
        <w:widowControl w:val="0"/>
        <w:tabs>
          <w:tab w:val="left" w:pos="-1440"/>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p>
    <w:p w:rsidR="00CC0717" w:rsidRPr="004F327F" w:rsidRDefault="00CC0717" w:rsidP="00CC0717">
      <w:pPr>
        <w:widowControl w:val="0"/>
        <w:tabs>
          <w:tab w:val="left" w:pos="-1440"/>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r w:rsidRPr="004F327F">
        <w:rPr>
          <w:rFonts w:ascii="Arial Narrow" w:eastAsia="Times New Roman" w:hAnsi="Arial Narrow" w:cs="Calibri"/>
          <w:sz w:val="24"/>
          <w:szCs w:val="24"/>
          <w:lang w:eastAsia="pt-BR"/>
        </w:rPr>
        <w:t>14.3</w:t>
      </w:r>
      <w:r w:rsidRPr="004F327F">
        <w:rPr>
          <w:rFonts w:ascii="Arial Narrow" w:eastAsia="Times New Roman" w:hAnsi="Arial Narrow" w:cs="Calibri"/>
          <w:b/>
          <w:sz w:val="24"/>
          <w:szCs w:val="24"/>
          <w:lang w:eastAsia="pt-BR"/>
        </w:rPr>
        <w:t xml:space="preserve"> </w:t>
      </w:r>
      <w:r w:rsidRPr="004F327F">
        <w:rPr>
          <w:rFonts w:ascii="Arial Narrow" w:eastAsia="Times New Roman" w:hAnsi="Arial Narrow" w:cs="Calibri"/>
          <w:sz w:val="24"/>
          <w:szCs w:val="24"/>
          <w:lang w:eastAsia="pt-BR"/>
        </w:rPr>
        <w:t>- Ficam vinculados a esta Ata e passam a fazer parte integrante dele, o Edital que originou a presente licitação e a proposta ofertada pela detentora da Ata.</w:t>
      </w:r>
    </w:p>
    <w:p w:rsidR="00CC0717" w:rsidRPr="004F327F" w:rsidRDefault="00CC0717" w:rsidP="00CC0717">
      <w:pPr>
        <w:widowControl w:val="0"/>
        <w:tabs>
          <w:tab w:val="left" w:pos="-1440"/>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p>
    <w:p w:rsidR="00CC0717" w:rsidRPr="004F327F" w:rsidRDefault="00CC0717" w:rsidP="00CC0717">
      <w:pPr>
        <w:widowControl w:val="0"/>
        <w:tabs>
          <w:tab w:val="left" w:pos="-1440"/>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r w:rsidRPr="004F327F">
        <w:rPr>
          <w:rFonts w:ascii="Arial Narrow" w:eastAsia="Times New Roman" w:hAnsi="Arial Narrow" w:cs="Calibri"/>
          <w:sz w:val="24"/>
          <w:szCs w:val="24"/>
          <w:lang w:eastAsia="pt-BR"/>
        </w:rPr>
        <w:t>14.4</w:t>
      </w:r>
      <w:r w:rsidRPr="004F327F">
        <w:rPr>
          <w:rFonts w:ascii="Arial Narrow" w:eastAsia="Times New Roman" w:hAnsi="Arial Narrow" w:cs="Calibri"/>
          <w:b/>
          <w:sz w:val="24"/>
          <w:szCs w:val="24"/>
          <w:lang w:eastAsia="pt-BR"/>
        </w:rPr>
        <w:t xml:space="preserve"> </w:t>
      </w:r>
      <w:r w:rsidRPr="004F327F">
        <w:rPr>
          <w:rFonts w:ascii="Arial Narrow" w:eastAsia="Times New Roman" w:hAnsi="Arial Narrow" w:cs="Calibri"/>
          <w:sz w:val="24"/>
          <w:szCs w:val="24"/>
          <w:lang w:eastAsia="pt-BR"/>
        </w:rPr>
        <w:t>- Nos casos omissos aplicar-se-á a legislação em vigor, especialmente a Lei n.º 8.666/93, atualizada pelas Leis n.ºs 8.883/94 e 9.648/98.</w:t>
      </w:r>
    </w:p>
    <w:p w:rsidR="00CC0717" w:rsidRPr="004F327F" w:rsidRDefault="00CC0717" w:rsidP="00CC0717">
      <w:pPr>
        <w:widowControl w:val="0"/>
        <w:tabs>
          <w:tab w:val="left" w:pos="-1440"/>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p>
    <w:p w:rsidR="00CC0717" w:rsidRPr="004F327F" w:rsidRDefault="00CC0717" w:rsidP="00CC0717">
      <w:pPr>
        <w:widowControl w:val="0"/>
        <w:tabs>
          <w:tab w:val="left" w:pos="-1440"/>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r w:rsidRPr="004F327F">
        <w:rPr>
          <w:rFonts w:ascii="Arial Narrow" w:eastAsia="Times New Roman" w:hAnsi="Arial Narrow" w:cs="Calibri"/>
          <w:sz w:val="24"/>
          <w:szCs w:val="24"/>
          <w:lang w:eastAsia="pt-BR"/>
        </w:rPr>
        <w:t>14.5</w:t>
      </w:r>
      <w:r w:rsidRPr="004F327F">
        <w:rPr>
          <w:rFonts w:ascii="Arial Narrow" w:eastAsia="Times New Roman" w:hAnsi="Arial Narrow" w:cs="Calibri"/>
          <w:b/>
          <w:sz w:val="24"/>
          <w:szCs w:val="24"/>
          <w:lang w:eastAsia="pt-BR"/>
        </w:rPr>
        <w:t xml:space="preserve"> </w:t>
      </w:r>
      <w:r w:rsidRPr="004F327F">
        <w:rPr>
          <w:rFonts w:ascii="Arial Narrow" w:eastAsia="Times New Roman" w:hAnsi="Arial Narrow" w:cs="Calibri"/>
          <w:sz w:val="24"/>
          <w:szCs w:val="24"/>
          <w:lang w:eastAsia="pt-BR"/>
        </w:rPr>
        <w:t>-</w:t>
      </w:r>
      <w:r w:rsidRPr="004F327F">
        <w:rPr>
          <w:rFonts w:ascii="Arial Narrow" w:eastAsia="Times New Roman" w:hAnsi="Arial Narrow" w:cs="Calibri"/>
          <w:b/>
          <w:sz w:val="24"/>
          <w:szCs w:val="24"/>
          <w:lang w:eastAsia="pt-BR"/>
        </w:rPr>
        <w:t xml:space="preserve"> </w:t>
      </w:r>
      <w:r w:rsidRPr="004F327F">
        <w:rPr>
          <w:rFonts w:ascii="Arial Narrow" w:eastAsia="Times New Roman" w:hAnsi="Arial Narrow" w:cs="Calibri"/>
          <w:sz w:val="24"/>
          <w:szCs w:val="24"/>
          <w:lang w:eastAsia="pt-BR"/>
        </w:rPr>
        <w:t>A detentora da Ata se obriga a manter durante a execução da presente Ata todas as condições de habilitação e qualificação exigidas no instrumento de abertura da Licitação.</w:t>
      </w:r>
    </w:p>
    <w:p w:rsidR="00CC0717" w:rsidRPr="004F327F" w:rsidRDefault="00CC0717" w:rsidP="00CC0717">
      <w:pPr>
        <w:spacing w:after="0" w:line="240" w:lineRule="auto"/>
        <w:jc w:val="both"/>
        <w:rPr>
          <w:rFonts w:ascii="Arial Narrow" w:eastAsia="Times New Roman" w:hAnsi="Arial Narrow"/>
          <w:bCs/>
          <w:sz w:val="24"/>
          <w:szCs w:val="24"/>
          <w:lang w:eastAsia="pt-BR"/>
        </w:rPr>
      </w:pPr>
    </w:p>
    <w:p w:rsidR="00CC0717" w:rsidRPr="004F327F" w:rsidRDefault="00CC0717" w:rsidP="00CC0717">
      <w:pPr>
        <w:spacing w:after="0" w:line="240" w:lineRule="auto"/>
        <w:jc w:val="both"/>
        <w:rPr>
          <w:rFonts w:ascii="Arial Narrow" w:eastAsia="Times New Roman" w:hAnsi="Arial Narrow"/>
          <w:bCs/>
          <w:sz w:val="24"/>
          <w:szCs w:val="24"/>
          <w:lang w:eastAsia="pt-BR"/>
        </w:rPr>
      </w:pPr>
      <w:r w:rsidRPr="004F327F">
        <w:rPr>
          <w:rFonts w:ascii="Arial Narrow" w:eastAsia="Times New Roman" w:hAnsi="Arial Narrow"/>
          <w:bCs/>
          <w:sz w:val="24"/>
          <w:szCs w:val="24"/>
          <w:lang w:eastAsia="pt-BR"/>
        </w:rPr>
        <w:t xml:space="preserve">14.6 - Integram esta Ata de Registro de Preços o edital de Pregão Presencial n.º </w:t>
      </w:r>
      <w:r>
        <w:rPr>
          <w:rFonts w:ascii="Arial Narrow" w:eastAsia="Times New Roman" w:hAnsi="Arial Narrow"/>
          <w:bCs/>
          <w:sz w:val="24"/>
          <w:szCs w:val="24"/>
          <w:lang w:eastAsia="pt-BR"/>
        </w:rPr>
        <w:t>15</w:t>
      </w:r>
      <w:r w:rsidRPr="004F327F">
        <w:rPr>
          <w:rFonts w:ascii="Arial Narrow" w:eastAsia="Times New Roman" w:hAnsi="Arial Narrow"/>
          <w:bCs/>
          <w:sz w:val="24"/>
          <w:szCs w:val="24"/>
          <w:lang w:eastAsia="pt-BR"/>
        </w:rPr>
        <w:t xml:space="preserve">/ </w:t>
      </w:r>
      <w:r>
        <w:rPr>
          <w:rFonts w:ascii="Arial Narrow" w:eastAsia="Times New Roman" w:hAnsi="Arial Narrow"/>
          <w:bCs/>
          <w:sz w:val="24"/>
          <w:szCs w:val="24"/>
          <w:lang w:eastAsia="pt-BR"/>
        </w:rPr>
        <w:t>2018</w:t>
      </w:r>
      <w:r w:rsidRPr="004F327F">
        <w:rPr>
          <w:rFonts w:ascii="Arial Narrow" w:eastAsia="Times New Roman" w:hAnsi="Arial Narrow"/>
          <w:bCs/>
          <w:sz w:val="24"/>
          <w:szCs w:val="24"/>
          <w:lang w:eastAsia="pt-BR"/>
        </w:rPr>
        <w:t xml:space="preserve"> e seus anexos, as propostas das empresas classificadas em 1º(s) lugares, respectivamente, no certame supra numerado.</w:t>
      </w:r>
    </w:p>
    <w:p w:rsidR="00CC0717" w:rsidRPr="004F327F" w:rsidRDefault="00CC0717" w:rsidP="00CC0717">
      <w:pPr>
        <w:spacing w:after="0" w:line="240" w:lineRule="auto"/>
        <w:jc w:val="both"/>
        <w:rPr>
          <w:rFonts w:ascii="Arial Narrow" w:eastAsia="Times New Roman" w:hAnsi="Arial Narrow"/>
          <w:bCs/>
          <w:sz w:val="24"/>
          <w:szCs w:val="24"/>
          <w:lang w:eastAsia="pt-BR"/>
        </w:rPr>
      </w:pPr>
    </w:p>
    <w:p w:rsidR="00CC0717" w:rsidRPr="004F327F" w:rsidRDefault="00CC0717" w:rsidP="00CC0717">
      <w:pPr>
        <w:widowControl w:val="0"/>
        <w:tabs>
          <w:tab w:val="left" w:pos="-1440"/>
        </w:tabs>
        <w:overflowPunct w:val="0"/>
        <w:autoSpaceDE w:val="0"/>
        <w:autoSpaceDN w:val="0"/>
        <w:adjustRightInd w:val="0"/>
        <w:spacing w:after="0" w:line="240" w:lineRule="auto"/>
        <w:ind w:right="-1"/>
        <w:jc w:val="both"/>
        <w:textAlignment w:val="baseline"/>
        <w:rPr>
          <w:rFonts w:ascii="Arial Narrow" w:eastAsia="Times New Roman" w:hAnsi="Arial Narrow" w:cs="Calibri"/>
          <w:sz w:val="24"/>
          <w:szCs w:val="24"/>
          <w:lang w:eastAsia="pt-BR"/>
        </w:rPr>
      </w:pPr>
      <w:r w:rsidRPr="004F327F">
        <w:rPr>
          <w:rFonts w:ascii="Arial Narrow" w:eastAsia="Times New Roman" w:hAnsi="Arial Narrow" w:cs="Calibri"/>
          <w:sz w:val="24"/>
          <w:szCs w:val="24"/>
          <w:lang w:eastAsia="pt-BR"/>
        </w:rPr>
        <w:t>14.7 - O vencimento da validade da Ata de Registro de Preços não cessa a obrigação da detentora da Ata de cumprir com os termos contratuais assinados até a data de vencimento da mesma.</w:t>
      </w:r>
    </w:p>
    <w:p w:rsidR="00CC0717" w:rsidRPr="004F327F" w:rsidRDefault="00CC0717" w:rsidP="00CC0717">
      <w:pPr>
        <w:spacing w:after="0" w:line="240" w:lineRule="auto"/>
        <w:jc w:val="both"/>
        <w:rPr>
          <w:rFonts w:ascii="Arial Narrow" w:eastAsia="Times New Roman" w:hAnsi="Arial Narrow"/>
          <w:bCs/>
          <w:sz w:val="24"/>
          <w:szCs w:val="24"/>
          <w:lang w:eastAsia="pt-BR"/>
        </w:rPr>
      </w:pPr>
    </w:p>
    <w:p w:rsidR="00CC0717" w:rsidRPr="004F327F" w:rsidRDefault="00CC0717" w:rsidP="00CC0717">
      <w:pPr>
        <w:overflowPunct w:val="0"/>
        <w:autoSpaceDE w:val="0"/>
        <w:autoSpaceDN w:val="0"/>
        <w:adjustRightInd w:val="0"/>
        <w:spacing w:after="0" w:line="240" w:lineRule="auto"/>
        <w:ind w:right="-1"/>
        <w:jc w:val="both"/>
        <w:textAlignment w:val="baseline"/>
        <w:rPr>
          <w:rFonts w:ascii="Arial Narrow" w:eastAsia="Times New Roman" w:hAnsi="Arial Narrow"/>
          <w:b/>
          <w:sz w:val="24"/>
          <w:szCs w:val="24"/>
          <w:u w:val="single"/>
          <w:lang w:eastAsia="pt-BR"/>
        </w:rPr>
      </w:pPr>
      <w:r w:rsidRPr="004F327F">
        <w:rPr>
          <w:rFonts w:ascii="Arial Narrow" w:eastAsia="Times New Roman" w:hAnsi="Arial Narrow"/>
          <w:b/>
          <w:sz w:val="24"/>
          <w:szCs w:val="24"/>
          <w:u w:val="single"/>
          <w:lang w:eastAsia="pt-BR"/>
        </w:rPr>
        <w:t>CLÁUSULA DÉCIMA QUINTA - DA ANÁLISE JURÍDICA</w:t>
      </w:r>
    </w:p>
    <w:p w:rsidR="00CC0717" w:rsidRPr="004F327F" w:rsidRDefault="00CC0717" w:rsidP="00CC0717">
      <w:pPr>
        <w:overflowPunct w:val="0"/>
        <w:autoSpaceDE w:val="0"/>
        <w:autoSpaceDN w:val="0"/>
        <w:adjustRightInd w:val="0"/>
        <w:spacing w:after="0" w:line="240" w:lineRule="auto"/>
        <w:ind w:right="-1"/>
        <w:jc w:val="both"/>
        <w:textAlignment w:val="baseline"/>
        <w:rPr>
          <w:rFonts w:ascii="Arial Narrow" w:eastAsia="Times New Roman" w:hAnsi="Arial Narrow"/>
          <w:sz w:val="24"/>
          <w:szCs w:val="24"/>
          <w:lang w:eastAsia="pt-BR"/>
        </w:rPr>
      </w:pPr>
    </w:p>
    <w:p w:rsidR="00CC0717" w:rsidRPr="004F327F" w:rsidRDefault="00CC0717" w:rsidP="00CC0717">
      <w:pPr>
        <w:overflowPunct w:val="0"/>
        <w:autoSpaceDE w:val="0"/>
        <w:autoSpaceDN w:val="0"/>
        <w:adjustRightInd w:val="0"/>
        <w:spacing w:after="0" w:line="240" w:lineRule="auto"/>
        <w:ind w:right="-1"/>
        <w:jc w:val="both"/>
        <w:textAlignment w:val="baseline"/>
        <w:rPr>
          <w:rFonts w:ascii="Arial Narrow" w:eastAsia="Times New Roman" w:hAnsi="Arial Narrow"/>
          <w:sz w:val="24"/>
          <w:szCs w:val="24"/>
          <w:lang w:eastAsia="pt-BR"/>
        </w:rPr>
      </w:pPr>
      <w:r w:rsidRPr="004F327F">
        <w:rPr>
          <w:rFonts w:ascii="Arial Narrow" w:eastAsia="Times New Roman" w:hAnsi="Arial Narrow"/>
          <w:sz w:val="24"/>
          <w:szCs w:val="24"/>
          <w:lang w:eastAsia="pt-BR"/>
        </w:rPr>
        <w:t>15.1 - A minuta da presente Ata de Registro de Preços foi devidamente examinada e aprovada pela Procuradoria Jurídica da Prefeitura, conforme determina a Legislação em vigor.</w:t>
      </w:r>
    </w:p>
    <w:p w:rsidR="00CC0717" w:rsidRPr="004F327F" w:rsidRDefault="00CC0717" w:rsidP="00CC0717">
      <w:pPr>
        <w:overflowPunct w:val="0"/>
        <w:autoSpaceDE w:val="0"/>
        <w:autoSpaceDN w:val="0"/>
        <w:adjustRightInd w:val="0"/>
        <w:spacing w:after="0" w:line="240" w:lineRule="auto"/>
        <w:ind w:right="-1"/>
        <w:jc w:val="both"/>
        <w:textAlignment w:val="baseline"/>
        <w:rPr>
          <w:rFonts w:ascii="Arial Narrow" w:eastAsia="Times New Roman" w:hAnsi="Arial Narrow" w:cs="Arial"/>
          <w:b/>
          <w:bCs/>
          <w:sz w:val="24"/>
          <w:szCs w:val="24"/>
          <w:u w:val="single"/>
          <w:lang w:eastAsia="pt-BR"/>
        </w:rPr>
      </w:pPr>
    </w:p>
    <w:p w:rsidR="00CC0717" w:rsidRPr="004F327F" w:rsidRDefault="00CC0717" w:rsidP="00CC0717">
      <w:pPr>
        <w:overflowPunct w:val="0"/>
        <w:autoSpaceDE w:val="0"/>
        <w:autoSpaceDN w:val="0"/>
        <w:adjustRightInd w:val="0"/>
        <w:spacing w:after="0" w:line="240" w:lineRule="auto"/>
        <w:ind w:right="-1"/>
        <w:jc w:val="both"/>
        <w:textAlignment w:val="baseline"/>
        <w:rPr>
          <w:rFonts w:ascii="Arial Narrow" w:eastAsia="Times New Roman" w:hAnsi="Arial Narrow" w:cs="Calibri"/>
          <w:b/>
          <w:sz w:val="24"/>
          <w:szCs w:val="24"/>
          <w:lang w:eastAsia="pt-BR"/>
        </w:rPr>
      </w:pPr>
      <w:r w:rsidRPr="004F327F">
        <w:rPr>
          <w:rFonts w:ascii="Arial Narrow" w:eastAsia="Times New Roman" w:hAnsi="Arial Narrow" w:cs="Arial"/>
          <w:b/>
          <w:bCs/>
          <w:sz w:val="24"/>
          <w:szCs w:val="24"/>
          <w:u w:val="single"/>
          <w:lang w:eastAsia="pt-BR"/>
        </w:rPr>
        <w:t>CLÁUSULA DÉCIMA SEXTA - DO GESTOR DO CONTRATO</w:t>
      </w:r>
    </w:p>
    <w:p w:rsidR="00CC0717" w:rsidRPr="004F327F" w:rsidRDefault="00CC0717" w:rsidP="00CC0717">
      <w:pPr>
        <w:overflowPunct w:val="0"/>
        <w:autoSpaceDE w:val="0"/>
        <w:autoSpaceDN w:val="0"/>
        <w:adjustRightInd w:val="0"/>
        <w:spacing w:after="0" w:line="240" w:lineRule="auto"/>
        <w:ind w:right="-1"/>
        <w:jc w:val="both"/>
        <w:textAlignment w:val="baseline"/>
        <w:rPr>
          <w:rFonts w:ascii="Arial Narrow" w:eastAsia="Times New Roman" w:hAnsi="Arial Narrow" w:cs="Calibri"/>
          <w:b/>
          <w:sz w:val="24"/>
          <w:szCs w:val="24"/>
          <w:lang w:eastAsia="pt-BR"/>
        </w:rPr>
      </w:pPr>
    </w:p>
    <w:p w:rsidR="00CC0717" w:rsidRPr="004F327F" w:rsidRDefault="00CC0717" w:rsidP="00CC0717">
      <w:pPr>
        <w:widowControl w:val="0"/>
        <w:tabs>
          <w:tab w:val="left" w:pos="-1440"/>
        </w:tabs>
        <w:overflowPunct w:val="0"/>
        <w:autoSpaceDE w:val="0"/>
        <w:autoSpaceDN w:val="0"/>
        <w:adjustRightInd w:val="0"/>
        <w:spacing w:after="0" w:line="240" w:lineRule="auto"/>
        <w:ind w:right="-1"/>
        <w:jc w:val="both"/>
        <w:textAlignment w:val="baseline"/>
        <w:rPr>
          <w:rFonts w:ascii="Arial Narrow" w:eastAsia="Times New Roman" w:hAnsi="Arial Narrow" w:cs="Calibri"/>
          <w:sz w:val="24"/>
          <w:szCs w:val="24"/>
          <w:lang w:eastAsia="pt-BR"/>
        </w:rPr>
      </w:pPr>
      <w:r w:rsidRPr="004F327F">
        <w:rPr>
          <w:rFonts w:ascii="Arial Narrow" w:eastAsia="Times New Roman" w:hAnsi="Arial Narrow" w:cs="Calibri"/>
          <w:sz w:val="24"/>
          <w:szCs w:val="24"/>
          <w:lang w:eastAsia="pt-BR"/>
        </w:rPr>
        <w:t>16.1. A Administração indicará um gestor do Contrato, dentro dos padrões determinados pela Lei n.º 8.666/93, que será responsável pelo acompanhamento e fiscalização da sua execução, procedendo ao registro das ocorrências e adotando as providências necessárias ao seu fiel cumprimento, tendo por parâmetro os resultados previstos no contrato. Entre suas atribuições está a de apurar a ocorrência de quaisquer circunstâncias que incidam especificamente nos artigos 78 e 88 da Lei n.º 8.666/93 que trata das Sanções Administrativas para o caso de inadimplemento contratual e cometimento de outros atos ilícitos.</w:t>
      </w:r>
    </w:p>
    <w:p w:rsidR="00CC0717" w:rsidRPr="004F327F" w:rsidRDefault="00CC0717" w:rsidP="00CC0717">
      <w:pPr>
        <w:widowControl w:val="0"/>
        <w:tabs>
          <w:tab w:val="left" w:pos="-1440"/>
        </w:tabs>
        <w:overflowPunct w:val="0"/>
        <w:autoSpaceDE w:val="0"/>
        <w:autoSpaceDN w:val="0"/>
        <w:adjustRightInd w:val="0"/>
        <w:spacing w:after="0" w:line="240" w:lineRule="auto"/>
        <w:ind w:right="-1"/>
        <w:jc w:val="both"/>
        <w:textAlignment w:val="baseline"/>
        <w:rPr>
          <w:rFonts w:ascii="Arial Narrow" w:eastAsia="Times New Roman" w:hAnsi="Arial Narrow" w:cs="Calibri"/>
          <w:sz w:val="24"/>
          <w:szCs w:val="24"/>
          <w:lang w:eastAsia="pt-BR"/>
        </w:rPr>
      </w:pPr>
      <w:r w:rsidRPr="004F327F">
        <w:rPr>
          <w:rFonts w:ascii="Arial Narrow" w:eastAsia="Times New Roman" w:hAnsi="Arial Narrow" w:cs="Calibri"/>
          <w:sz w:val="24"/>
          <w:szCs w:val="24"/>
          <w:lang w:eastAsia="pt-BR"/>
        </w:rPr>
        <w:t xml:space="preserve"> </w:t>
      </w:r>
      <w:r w:rsidRPr="004F327F">
        <w:rPr>
          <w:rFonts w:ascii="Arial Narrow" w:eastAsia="Times New Roman" w:hAnsi="Arial Narrow" w:cs="Calibri"/>
          <w:sz w:val="24"/>
          <w:szCs w:val="24"/>
          <w:lang w:eastAsia="pt-BR"/>
        </w:rPr>
        <w:br/>
        <w:t>16.2. As decisões e providências que ultrapassarem a competência destes deverão ser solicitadas a autoridade superior, em tempo hábil, para a adoção das medidas convenientes.</w:t>
      </w:r>
    </w:p>
    <w:p w:rsidR="00E91FCA" w:rsidRPr="004F327F" w:rsidRDefault="00E91FCA" w:rsidP="00CC0717">
      <w:pPr>
        <w:spacing w:after="0" w:line="240" w:lineRule="auto"/>
        <w:jc w:val="both"/>
        <w:rPr>
          <w:rFonts w:ascii="Arial Narrow" w:eastAsia="Times New Roman" w:hAnsi="Arial Narrow"/>
          <w:bCs/>
          <w:sz w:val="24"/>
          <w:szCs w:val="24"/>
          <w:lang w:eastAsia="pt-BR"/>
        </w:rPr>
      </w:pPr>
    </w:p>
    <w:p w:rsidR="00CC0717" w:rsidRPr="004F327F" w:rsidRDefault="00CC0717" w:rsidP="00CC0717">
      <w:pPr>
        <w:tabs>
          <w:tab w:val="left" w:pos="0"/>
          <w:tab w:val="left" w:pos="9214"/>
        </w:tabs>
        <w:spacing w:after="0" w:line="240" w:lineRule="auto"/>
        <w:jc w:val="both"/>
        <w:rPr>
          <w:rFonts w:ascii="Arial Narrow" w:eastAsia="Times New Roman" w:hAnsi="Arial Narrow"/>
          <w:b/>
          <w:bCs/>
          <w:sz w:val="24"/>
          <w:szCs w:val="24"/>
          <w:lang w:eastAsia="pt-BR"/>
        </w:rPr>
      </w:pPr>
      <w:r w:rsidRPr="004F327F">
        <w:rPr>
          <w:rFonts w:ascii="Arial Narrow" w:eastAsia="Times New Roman" w:hAnsi="Arial Narrow"/>
          <w:b/>
          <w:bCs/>
          <w:sz w:val="24"/>
          <w:szCs w:val="24"/>
          <w:u w:val="single"/>
          <w:lang w:eastAsia="pt-BR"/>
        </w:rPr>
        <w:t>CLÁUSULA DÉCIMA SÉTIMA - DA PUBLICIDADE DA ATA DE REGISTRO DE PREÇOS</w:t>
      </w:r>
    </w:p>
    <w:p w:rsidR="00CC0717" w:rsidRPr="004F327F" w:rsidRDefault="00CC0717" w:rsidP="00CC0717">
      <w:pPr>
        <w:tabs>
          <w:tab w:val="left" w:pos="0"/>
          <w:tab w:val="left" w:pos="9214"/>
        </w:tabs>
        <w:spacing w:after="0" w:line="240" w:lineRule="auto"/>
        <w:jc w:val="both"/>
        <w:rPr>
          <w:rFonts w:ascii="Arial Narrow" w:eastAsia="Times New Roman" w:hAnsi="Arial Narrow"/>
          <w:b/>
          <w:bCs/>
          <w:sz w:val="24"/>
          <w:szCs w:val="24"/>
          <w:lang w:eastAsia="pt-BR"/>
        </w:rPr>
      </w:pPr>
    </w:p>
    <w:p w:rsidR="00CC0717" w:rsidRPr="004F327F" w:rsidRDefault="00CC0717" w:rsidP="00CC0717">
      <w:pPr>
        <w:tabs>
          <w:tab w:val="left" w:pos="0"/>
          <w:tab w:val="left" w:pos="9214"/>
        </w:tabs>
        <w:spacing w:after="0" w:line="240" w:lineRule="auto"/>
        <w:jc w:val="both"/>
        <w:rPr>
          <w:rFonts w:ascii="Arial Narrow" w:eastAsia="Times New Roman" w:hAnsi="Arial Narrow"/>
          <w:bCs/>
          <w:sz w:val="24"/>
          <w:szCs w:val="24"/>
          <w:lang w:eastAsia="pt-BR"/>
        </w:rPr>
      </w:pPr>
      <w:r w:rsidRPr="004F327F">
        <w:rPr>
          <w:rFonts w:ascii="Arial Narrow" w:eastAsia="Times New Roman" w:hAnsi="Arial Narrow"/>
          <w:bCs/>
          <w:sz w:val="24"/>
          <w:szCs w:val="24"/>
          <w:lang w:eastAsia="pt-BR"/>
        </w:rPr>
        <w:t>17.1 - Até o quinto dia útil do mês seguinte ao da assinatura da presente Ata de Registro de Preços, a Contratante providenciará sua publicação resumida na Imprensa Oficial, para ocorrer no prazo de 20 (vinte) dias, daquela data, como condição indispensável para sua eficácia.</w:t>
      </w:r>
    </w:p>
    <w:p w:rsidR="00CC0717" w:rsidRPr="004F327F" w:rsidRDefault="00CC0717" w:rsidP="00CC0717">
      <w:pPr>
        <w:spacing w:after="0" w:line="240" w:lineRule="auto"/>
        <w:jc w:val="both"/>
        <w:rPr>
          <w:rFonts w:ascii="Arial Narrow" w:eastAsia="Times New Roman" w:hAnsi="Arial Narrow"/>
          <w:b/>
          <w:bCs/>
          <w:sz w:val="24"/>
          <w:szCs w:val="24"/>
          <w:lang w:eastAsia="pt-BR"/>
        </w:rPr>
      </w:pPr>
    </w:p>
    <w:p w:rsidR="00CC0717" w:rsidRPr="004F327F" w:rsidRDefault="00CC0717" w:rsidP="00CC0717">
      <w:pPr>
        <w:overflowPunct w:val="0"/>
        <w:autoSpaceDE w:val="0"/>
        <w:autoSpaceDN w:val="0"/>
        <w:adjustRightInd w:val="0"/>
        <w:spacing w:after="0" w:line="240" w:lineRule="auto"/>
        <w:jc w:val="both"/>
        <w:textAlignment w:val="baseline"/>
        <w:rPr>
          <w:rFonts w:ascii="Arial Narrow" w:eastAsia="Times New Roman" w:hAnsi="Arial Narrow" w:cs="Arial"/>
          <w:b/>
          <w:bCs/>
          <w:sz w:val="24"/>
          <w:szCs w:val="24"/>
          <w:u w:val="single"/>
          <w:lang w:eastAsia="pt-BR"/>
        </w:rPr>
      </w:pPr>
    </w:p>
    <w:p w:rsidR="00CC0717" w:rsidRPr="004F327F" w:rsidRDefault="00CC0717" w:rsidP="00CC0717">
      <w:pPr>
        <w:overflowPunct w:val="0"/>
        <w:autoSpaceDE w:val="0"/>
        <w:autoSpaceDN w:val="0"/>
        <w:adjustRightInd w:val="0"/>
        <w:spacing w:after="0" w:line="240" w:lineRule="auto"/>
        <w:jc w:val="both"/>
        <w:textAlignment w:val="baseline"/>
        <w:rPr>
          <w:rFonts w:ascii="Arial Narrow" w:eastAsia="Times New Roman" w:hAnsi="Arial Narrow" w:cs="Arial"/>
          <w:b/>
          <w:bCs/>
          <w:sz w:val="24"/>
          <w:szCs w:val="24"/>
          <w:u w:val="single"/>
          <w:lang w:eastAsia="pt-BR"/>
        </w:rPr>
      </w:pPr>
      <w:r w:rsidRPr="004F327F">
        <w:rPr>
          <w:rFonts w:ascii="Arial Narrow" w:eastAsia="Times New Roman" w:hAnsi="Arial Narrow" w:cs="Arial"/>
          <w:b/>
          <w:bCs/>
          <w:sz w:val="24"/>
          <w:szCs w:val="24"/>
          <w:u w:val="single"/>
          <w:lang w:eastAsia="pt-BR"/>
        </w:rPr>
        <w:t>CLÁUSULA DÉCIMA OITAVA - DO FORO</w:t>
      </w:r>
    </w:p>
    <w:p w:rsidR="00CC0717" w:rsidRPr="004F327F" w:rsidRDefault="00CC0717" w:rsidP="00CC0717">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p>
    <w:p w:rsidR="00CC0717" w:rsidRPr="004F327F" w:rsidRDefault="00CC0717" w:rsidP="00CC0717">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4F327F">
        <w:rPr>
          <w:rFonts w:ascii="Arial Narrow" w:eastAsia="Times New Roman" w:hAnsi="Arial Narrow" w:cs="Arial"/>
          <w:sz w:val="24"/>
          <w:szCs w:val="24"/>
          <w:lang w:eastAsia="pt-BR"/>
        </w:rPr>
        <w:t>18.1 - O foro para dirimir questões relativas a presente Ata será o da Comarca de Conchas/SP, com exclusão de qualquer outro.</w:t>
      </w:r>
    </w:p>
    <w:p w:rsidR="00CC0717" w:rsidRPr="004F327F" w:rsidRDefault="00CC0717" w:rsidP="00CC0717">
      <w:pPr>
        <w:spacing w:after="0" w:line="240" w:lineRule="auto"/>
        <w:jc w:val="both"/>
        <w:rPr>
          <w:rFonts w:ascii="Arial Narrow" w:eastAsia="Times New Roman" w:hAnsi="Arial Narrow"/>
          <w:bCs/>
          <w:sz w:val="24"/>
          <w:szCs w:val="24"/>
          <w:lang w:eastAsia="pt-BR"/>
        </w:rPr>
      </w:pPr>
    </w:p>
    <w:p w:rsidR="00CC0717" w:rsidRPr="004F327F" w:rsidRDefault="00CC0717" w:rsidP="00CC0717">
      <w:pPr>
        <w:spacing w:after="0" w:line="240" w:lineRule="auto"/>
        <w:jc w:val="both"/>
        <w:rPr>
          <w:rFonts w:ascii="Arial Narrow" w:eastAsia="Times New Roman" w:hAnsi="Arial Narrow"/>
          <w:bCs/>
          <w:sz w:val="24"/>
          <w:szCs w:val="24"/>
          <w:lang w:eastAsia="pt-BR"/>
        </w:rPr>
      </w:pPr>
      <w:r w:rsidRPr="004F327F">
        <w:rPr>
          <w:rFonts w:ascii="Arial Narrow" w:eastAsia="Times New Roman" w:hAnsi="Arial Narrow"/>
          <w:bCs/>
          <w:sz w:val="24"/>
          <w:szCs w:val="24"/>
          <w:lang w:eastAsia="pt-BR"/>
        </w:rPr>
        <w:t>Os casos omissos serão resolvidos de acordo com a Lei n.º 10.520/2002 e Decreto Municipal n.º 946, de 24 de setembro de 2007, e demais normas aplicáveis.</w:t>
      </w:r>
    </w:p>
    <w:p w:rsidR="00CC0717" w:rsidRPr="004F327F" w:rsidRDefault="00CC0717" w:rsidP="00CC0717">
      <w:pPr>
        <w:spacing w:after="0" w:line="240" w:lineRule="auto"/>
        <w:jc w:val="both"/>
        <w:rPr>
          <w:rFonts w:ascii="Arial Narrow" w:eastAsia="Times New Roman" w:hAnsi="Arial Narrow"/>
          <w:bCs/>
          <w:sz w:val="24"/>
          <w:szCs w:val="24"/>
          <w:lang w:eastAsia="pt-BR"/>
        </w:rPr>
      </w:pPr>
    </w:p>
    <w:p w:rsidR="00CC0717" w:rsidRPr="004F327F" w:rsidRDefault="00CC0717" w:rsidP="00CC0717">
      <w:pPr>
        <w:keepNext/>
        <w:spacing w:after="0" w:line="240" w:lineRule="auto"/>
        <w:jc w:val="center"/>
        <w:outlineLvl w:val="2"/>
        <w:rPr>
          <w:rFonts w:ascii="Arial Narrow" w:eastAsia="Times New Roman" w:hAnsi="Arial Narrow"/>
          <w:bCs/>
          <w:sz w:val="24"/>
          <w:szCs w:val="24"/>
          <w:lang w:eastAsia="pt-BR"/>
        </w:rPr>
      </w:pPr>
      <w:r w:rsidRPr="004F327F">
        <w:rPr>
          <w:rFonts w:ascii="Arial Narrow" w:eastAsia="Times New Roman" w:hAnsi="Arial Narrow"/>
          <w:bCs/>
          <w:sz w:val="24"/>
          <w:szCs w:val="24"/>
          <w:lang w:eastAsia="pt-BR"/>
        </w:rPr>
        <w:t>Conchas</w:t>
      </w:r>
      <w:r w:rsidR="00E91FCA">
        <w:rPr>
          <w:rFonts w:ascii="Arial Narrow" w:eastAsia="Times New Roman" w:hAnsi="Arial Narrow"/>
          <w:bCs/>
          <w:sz w:val="24"/>
          <w:szCs w:val="24"/>
          <w:lang w:eastAsia="pt-BR"/>
        </w:rPr>
        <w:t>, 12 de novembro de 2018</w:t>
      </w:r>
      <w:r w:rsidRPr="004F327F">
        <w:rPr>
          <w:rFonts w:ascii="Arial Narrow" w:eastAsia="Times New Roman" w:hAnsi="Arial Narrow"/>
          <w:bCs/>
          <w:sz w:val="24"/>
          <w:szCs w:val="24"/>
          <w:lang w:eastAsia="pt-BR"/>
        </w:rPr>
        <w:t>.</w:t>
      </w:r>
    </w:p>
    <w:p w:rsidR="00CC0717" w:rsidRPr="004F327F" w:rsidRDefault="00CC0717" w:rsidP="00CC0717">
      <w:pPr>
        <w:overflowPunct w:val="0"/>
        <w:autoSpaceDE w:val="0"/>
        <w:autoSpaceDN w:val="0"/>
        <w:adjustRightInd w:val="0"/>
        <w:spacing w:after="0" w:line="240" w:lineRule="auto"/>
        <w:jc w:val="center"/>
        <w:textAlignment w:val="baseline"/>
        <w:rPr>
          <w:rFonts w:ascii="Arial Narrow" w:eastAsia="Times New Roman" w:hAnsi="Arial Narrow"/>
          <w:sz w:val="24"/>
          <w:szCs w:val="24"/>
          <w:lang w:eastAsia="pt-BR"/>
        </w:rPr>
      </w:pPr>
      <w:r w:rsidRPr="004F327F">
        <w:rPr>
          <w:rFonts w:ascii="Arial Narrow" w:eastAsia="Times New Roman" w:hAnsi="Arial Narrow"/>
          <w:sz w:val="24"/>
          <w:szCs w:val="24"/>
          <w:lang w:eastAsia="pt-BR"/>
        </w:rPr>
        <w:t xml:space="preserve"> </w:t>
      </w:r>
    </w:p>
    <w:p w:rsidR="00CC0717" w:rsidRPr="004F327F" w:rsidRDefault="00CC0717" w:rsidP="00CC0717">
      <w:pPr>
        <w:overflowPunct w:val="0"/>
        <w:autoSpaceDE w:val="0"/>
        <w:autoSpaceDN w:val="0"/>
        <w:adjustRightInd w:val="0"/>
        <w:spacing w:after="0" w:line="240" w:lineRule="auto"/>
        <w:jc w:val="center"/>
        <w:textAlignment w:val="baseline"/>
        <w:rPr>
          <w:rFonts w:ascii="Arial Narrow" w:eastAsia="Times New Roman" w:hAnsi="Arial Narrow"/>
          <w:sz w:val="24"/>
          <w:szCs w:val="24"/>
          <w:lang w:eastAsia="pt-BR"/>
        </w:rPr>
      </w:pPr>
    </w:p>
    <w:p w:rsidR="00CC0717" w:rsidRPr="004F327F" w:rsidRDefault="00CC0717" w:rsidP="00CC0717">
      <w:pPr>
        <w:overflowPunct w:val="0"/>
        <w:autoSpaceDE w:val="0"/>
        <w:autoSpaceDN w:val="0"/>
        <w:adjustRightInd w:val="0"/>
        <w:spacing w:after="0" w:line="240" w:lineRule="auto"/>
        <w:jc w:val="center"/>
        <w:textAlignment w:val="baseline"/>
        <w:rPr>
          <w:rFonts w:ascii="Arial Narrow" w:eastAsia="Times New Roman" w:hAnsi="Arial Narrow"/>
          <w:sz w:val="24"/>
          <w:szCs w:val="24"/>
          <w:lang w:eastAsia="pt-BR"/>
        </w:rPr>
      </w:pPr>
    </w:p>
    <w:p w:rsidR="00CC0717" w:rsidRPr="004F327F" w:rsidRDefault="00CC0717" w:rsidP="00CC0717">
      <w:pPr>
        <w:keepNext/>
        <w:spacing w:after="0" w:line="240" w:lineRule="auto"/>
        <w:jc w:val="center"/>
        <w:outlineLvl w:val="2"/>
        <w:rPr>
          <w:rFonts w:ascii="Arial Narrow" w:eastAsia="Times New Roman" w:hAnsi="Arial Narrow"/>
          <w:b/>
          <w:bCs/>
          <w:sz w:val="24"/>
          <w:szCs w:val="24"/>
          <w:u w:val="single"/>
          <w:lang w:eastAsia="pt-BR"/>
        </w:rPr>
      </w:pPr>
      <w:r w:rsidRPr="004F327F">
        <w:rPr>
          <w:rFonts w:ascii="Arial Narrow" w:eastAsia="Times New Roman" w:hAnsi="Arial Narrow"/>
          <w:b/>
          <w:bCs/>
          <w:sz w:val="24"/>
          <w:szCs w:val="24"/>
          <w:u w:val="single"/>
          <w:lang w:eastAsia="pt-BR"/>
        </w:rPr>
        <w:t>Prefeitura Municipal de Conchas</w:t>
      </w:r>
    </w:p>
    <w:p w:rsidR="00CC0717" w:rsidRPr="004F327F" w:rsidRDefault="00CC0717" w:rsidP="00CC0717">
      <w:pPr>
        <w:overflowPunct w:val="0"/>
        <w:autoSpaceDE w:val="0"/>
        <w:autoSpaceDN w:val="0"/>
        <w:adjustRightInd w:val="0"/>
        <w:spacing w:after="0" w:line="240" w:lineRule="auto"/>
        <w:jc w:val="center"/>
        <w:textAlignment w:val="baseline"/>
        <w:rPr>
          <w:rFonts w:ascii="Arial Narrow" w:eastAsia="Times New Roman" w:hAnsi="Arial Narrow"/>
          <w:b/>
          <w:sz w:val="24"/>
          <w:szCs w:val="24"/>
          <w:lang w:eastAsia="pt-BR"/>
        </w:rPr>
      </w:pPr>
      <w:r w:rsidRPr="004F327F">
        <w:rPr>
          <w:rFonts w:ascii="Arial Narrow" w:eastAsia="Times New Roman" w:hAnsi="Arial Narrow"/>
          <w:b/>
          <w:sz w:val="24"/>
          <w:szCs w:val="24"/>
          <w:lang w:eastAsia="pt-BR"/>
        </w:rPr>
        <w:t>Odirlei Reis – Prefeito Municipal</w:t>
      </w:r>
    </w:p>
    <w:p w:rsidR="00CC0717" w:rsidRPr="004F327F" w:rsidRDefault="00CC0717" w:rsidP="00CC0717">
      <w:pPr>
        <w:overflowPunct w:val="0"/>
        <w:autoSpaceDE w:val="0"/>
        <w:autoSpaceDN w:val="0"/>
        <w:adjustRightInd w:val="0"/>
        <w:spacing w:after="0" w:line="240" w:lineRule="auto"/>
        <w:jc w:val="center"/>
        <w:textAlignment w:val="baseline"/>
        <w:rPr>
          <w:rFonts w:ascii="Arial Narrow" w:eastAsia="Times New Roman" w:hAnsi="Arial Narrow"/>
          <w:sz w:val="24"/>
          <w:szCs w:val="24"/>
          <w:lang w:eastAsia="pt-BR"/>
        </w:rPr>
      </w:pPr>
      <w:r w:rsidRPr="004F327F">
        <w:rPr>
          <w:rFonts w:ascii="Arial Narrow" w:eastAsia="Times New Roman" w:hAnsi="Arial Narrow"/>
          <w:sz w:val="24"/>
          <w:szCs w:val="24"/>
          <w:lang w:eastAsia="pt-BR"/>
        </w:rPr>
        <w:t>CONTRATANTE</w:t>
      </w:r>
    </w:p>
    <w:p w:rsidR="00CC0717" w:rsidRPr="004F327F" w:rsidRDefault="00CC0717" w:rsidP="00CC0717">
      <w:pPr>
        <w:overflowPunct w:val="0"/>
        <w:autoSpaceDE w:val="0"/>
        <w:autoSpaceDN w:val="0"/>
        <w:adjustRightInd w:val="0"/>
        <w:spacing w:after="0" w:line="240" w:lineRule="auto"/>
        <w:textAlignment w:val="baseline"/>
        <w:rPr>
          <w:rFonts w:ascii="Arial Narrow" w:eastAsia="Times New Roman" w:hAnsi="Arial Narrow"/>
          <w:sz w:val="24"/>
          <w:szCs w:val="24"/>
          <w:lang w:eastAsia="pt-BR"/>
        </w:rPr>
      </w:pPr>
    </w:p>
    <w:p w:rsidR="00CC0717" w:rsidRPr="004F327F" w:rsidRDefault="00CC0717" w:rsidP="00CC0717">
      <w:pPr>
        <w:overflowPunct w:val="0"/>
        <w:autoSpaceDE w:val="0"/>
        <w:autoSpaceDN w:val="0"/>
        <w:adjustRightInd w:val="0"/>
        <w:spacing w:after="0" w:line="240" w:lineRule="auto"/>
        <w:textAlignment w:val="baseline"/>
        <w:rPr>
          <w:rFonts w:ascii="Arial Narrow" w:eastAsia="Times New Roman" w:hAnsi="Arial Narrow"/>
          <w:sz w:val="24"/>
          <w:szCs w:val="24"/>
          <w:lang w:eastAsia="pt-BR"/>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9"/>
      </w:tblGrid>
      <w:tr w:rsidR="00CC0717" w:rsidRPr="004F327F" w:rsidTr="004F6831">
        <w:tc>
          <w:tcPr>
            <w:tcW w:w="9639" w:type="dxa"/>
            <w:tcBorders>
              <w:top w:val="nil"/>
              <w:left w:val="nil"/>
              <w:bottom w:val="nil"/>
              <w:right w:val="nil"/>
            </w:tcBorders>
            <w:vAlign w:val="bottom"/>
          </w:tcPr>
          <w:p w:rsidR="00CC0717" w:rsidRPr="004F327F" w:rsidRDefault="00CC0717" w:rsidP="004F6831">
            <w:pPr>
              <w:tabs>
                <w:tab w:val="left" w:pos="0"/>
              </w:tabs>
              <w:spacing w:after="0" w:line="240" w:lineRule="auto"/>
              <w:ind w:right="-1"/>
              <w:jc w:val="center"/>
              <w:rPr>
                <w:rFonts w:ascii="Arial Narrow" w:eastAsia="Times New Roman" w:hAnsi="Arial Narrow"/>
                <w:b/>
                <w:sz w:val="24"/>
                <w:szCs w:val="24"/>
                <w:lang w:eastAsia="pt-BR"/>
              </w:rPr>
            </w:pPr>
          </w:p>
          <w:p w:rsidR="00CC0717" w:rsidRPr="004F327F" w:rsidRDefault="00CC0717" w:rsidP="00E91FCA">
            <w:pPr>
              <w:tabs>
                <w:tab w:val="left" w:pos="0"/>
              </w:tabs>
              <w:spacing w:after="0" w:line="240" w:lineRule="auto"/>
              <w:ind w:right="-1"/>
              <w:jc w:val="center"/>
              <w:rPr>
                <w:rFonts w:ascii="Arial Narrow" w:eastAsia="Times New Roman" w:hAnsi="Arial Narrow"/>
                <w:b/>
                <w:sz w:val="24"/>
                <w:szCs w:val="24"/>
                <w:lang w:eastAsia="pt-BR"/>
              </w:rPr>
            </w:pPr>
            <w:r w:rsidRPr="004F327F">
              <w:rPr>
                <w:rFonts w:ascii="Arial Narrow" w:eastAsia="Times New Roman" w:hAnsi="Arial Narrow"/>
                <w:sz w:val="24"/>
                <w:szCs w:val="24"/>
                <w:lang w:eastAsia="pt-BR"/>
              </w:rPr>
              <w:t>FORNECEDOR</w:t>
            </w:r>
            <w:r w:rsidRPr="004F327F">
              <w:rPr>
                <w:rFonts w:ascii="Arial Narrow" w:eastAsia="Times New Roman" w:hAnsi="Arial Narrow"/>
                <w:b/>
                <w:sz w:val="24"/>
                <w:szCs w:val="24"/>
                <w:lang w:eastAsia="pt-BR"/>
              </w:rPr>
              <w:t xml:space="preserve">: </w:t>
            </w:r>
            <w:r w:rsidR="00E91FCA">
              <w:rPr>
                <w:rFonts w:ascii="Arial Narrow" w:eastAsia="Times New Roman" w:hAnsi="Arial Narrow"/>
                <w:b/>
                <w:sz w:val="24"/>
                <w:szCs w:val="24"/>
                <w:lang w:eastAsia="pt-BR"/>
              </w:rPr>
              <w:t xml:space="preserve"> D.M.P EQUIPAMENTOS LTDA</w:t>
            </w:r>
          </w:p>
        </w:tc>
      </w:tr>
    </w:tbl>
    <w:p w:rsidR="00CC0717" w:rsidRPr="004F327F" w:rsidRDefault="00CC0717" w:rsidP="00CC0717">
      <w:pPr>
        <w:keepNext/>
        <w:spacing w:after="0" w:line="240" w:lineRule="auto"/>
        <w:jc w:val="center"/>
        <w:outlineLvl w:val="2"/>
        <w:rPr>
          <w:rFonts w:ascii="Arial Narrow" w:eastAsia="Times New Roman" w:hAnsi="Arial Narrow"/>
          <w:bCs/>
          <w:sz w:val="24"/>
          <w:szCs w:val="24"/>
          <w:u w:val="single"/>
        </w:rPr>
      </w:pPr>
      <w:r w:rsidRPr="004F327F">
        <w:rPr>
          <w:rFonts w:ascii="Arial Narrow" w:eastAsia="Times New Roman" w:hAnsi="Arial Narrow"/>
          <w:b/>
          <w:bCs/>
          <w:sz w:val="24"/>
          <w:szCs w:val="24"/>
          <w:u w:val="single"/>
          <w:lang w:eastAsia="pt-BR"/>
        </w:rPr>
        <w:t xml:space="preserve"> </w:t>
      </w:r>
      <w:r w:rsidRPr="004F327F">
        <w:rPr>
          <w:rFonts w:ascii="Arial Narrow" w:eastAsia="Times New Roman" w:hAnsi="Arial Narrow"/>
          <w:bCs/>
          <w:sz w:val="24"/>
          <w:szCs w:val="24"/>
          <w:u w:val="single"/>
        </w:rPr>
        <w:t>DETENTOR</w:t>
      </w:r>
      <w:r w:rsidR="003D0F5B">
        <w:rPr>
          <w:rFonts w:ascii="Arial Narrow" w:eastAsia="Times New Roman" w:hAnsi="Arial Narrow"/>
          <w:bCs/>
          <w:sz w:val="24"/>
          <w:szCs w:val="24"/>
          <w:u w:val="single"/>
        </w:rPr>
        <w:t>A</w:t>
      </w:r>
      <w:r w:rsidRPr="004F327F">
        <w:rPr>
          <w:rFonts w:ascii="Arial Narrow" w:eastAsia="Times New Roman" w:hAnsi="Arial Narrow"/>
          <w:bCs/>
          <w:sz w:val="24"/>
          <w:szCs w:val="24"/>
          <w:u w:val="single"/>
        </w:rPr>
        <w:t xml:space="preserve"> DA ATA</w:t>
      </w:r>
    </w:p>
    <w:p w:rsidR="00CC0717" w:rsidRPr="004F327F" w:rsidRDefault="00CC0717" w:rsidP="00CC0717">
      <w:pPr>
        <w:overflowPunct w:val="0"/>
        <w:autoSpaceDE w:val="0"/>
        <w:autoSpaceDN w:val="0"/>
        <w:adjustRightInd w:val="0"/>
        <w:spacing w:after="0" w:line="240" w:lineRule="auto"/>
        <w:jc w:val="center"/>
        <w:textAlignment w:val="baseline"/>
        <w:rPr>
          <w:rFonts w:ascii="Arial Narrow" w:eastAsia="Times New Roman" w:hAnsi="Arial Narrow"/>
          <w:sz w:val="24"/>
          <w:szCs w:val="24"/>
          <w:lang w:eastAsia="pt-BR"/>
        </w:rPr>
      </w:pPr>
    </w:p>
    <w:p w:rsidR="00CC0717" w:rsidRDefault="00CC0717" w:rsidP="00CC0717">
      <w:pPr>
        <w:overflowPunct w:val="0"/>
        <w:autoSpaceDE w:val="0"/>
        <w:autoSpaceDN w:val="0"/>
        <w:adjustRightInd w:val="0"/>
        <w:spacing w:after="0" w:line="240" w:lineRule="auto"/>
        <w:textAlignment w:val="baseline"/>
        <w:rPr>
          <w:rFonts w:ascii="Arial Narrow" w:eastAsia="Times New Roman" w:hAnsi="Arial Narrow"/>
          <w:sz w:val="24"/>
          <w:szCs w:val="24"/>
          <w:lang w:eastAsia="pt-BR"/>
        </w:rPr>
      </w:pPr>
    </w:p>
    <w:p w:rsidR="003D0F5B" w:rsidRDefault="003D0F5B" w:rsidP="00CC0717">
      <w:pPr>
        <w:overflowPunct w:val="0"/>
        <w:autoSpaceDE w:val="0"/>
        <w:autoSpaceDN w:val="0"/>
        <w:adjustRightInd w:val="0"/>
        <w:spacing w:after="0" w:line="240" w:lineRule="auto"/>
        <w:textAlignment w:val="baseline"/>
        <w:rPr>
          <w:rFonts w:ascii="Arial Narrow" w:eastAsia="Times New Roman" w:hAnsi="Arial Narrow"/>
          <w:sz w:val="24"/>
          <w:szCs w:val="24"/>
          <w:lang w:eastAsia="pt-BR"/>
        </w:rPr>
      </w:pPr>
    </w:p>
    <w:p w:rsidR="003D0F5B" w:rsidRPr="004F327F" w:rsidRDefault="003D0F5B" w:rsidP="00CC0717">
      <w:pPr>
        <w:overflowPunct w:val="0"/>
        <w:autoSpaceDE w:val="0"/>
        <w:autoSpaceDN w:val="0"/>
        <w:adjustRightInd w:val="0"/>
        <w:spacing w:after="0" w:line="240" w:lineRule="auto"/>
        <w:textAlignment w:val="baseline"/>
        <w:rPr>
          <w:rFonts w:ascii="Arial Narrow" w:eastAsia="Times New Roman" w:hAnsi="Arial Narrow"/>
          <w:sz w:val="24"/>
          <w:szCs w:val="24"/>
          <w:lang w:eastAsia="pt-BR"/>
        </w:rPr>
      </w:pPr>
    </w:p>
    <w:p w:rsidR="00CC0717" w:rsidRPr="004F327F" w:rsidRDefault="00CC0717" w:rsidP="00CC0717">
      <w:pPr>
        <w:overflowPunct w:val="0"/>
        <w:autoSpaceDE w:val="0"/>
        <w:autoSpaceDN w:val="0"/>
        <w:adjustRightInd w:val="0"/>
        <w:spacing w:after="0" w:line="240" w:lineRule="auto"/>
        <w:ind w:right="-1"/>
        <w:textAlignment w:val="baseline"/>
        <w:rPr>
          <w:rFonts w:ascii="Arial Narrow" w:eastAsia="Times New Roman" w:hAnsi="Arial Narrow"/>
          <w:b/>
          <w:sz w:val="24"/>
          <w:szCs w:val="24"/>
          <w:lang w:eastAsia="pt-BR"/>
        </w:rPr>
      </w:pPr>
      <w:r w:rsidRPr="004F327F">
        <w:rPr>
          <w:rFonts w:ascii="Arial Narrow" w:eastAsia="Times New Roman" w:hAnsi="Arial Narrow"/>
          <w:b/>
          <w:sz w:val="24"/>
          <w:szCs w:val="24"/>
          <w:u w:val="single"/>
          <w:lang w:eastAsia="pt-BR"/>
        </w:rPr>
        <w:t>Testemunhas:</w:t>
      </w:r>
    </w:p>
    <w:p w:rsidR="00CC0717" w:rsidRPr="004F327F" w:rsidRDefault="00CC0717" w:rsidP="00CC0717">
      <w:pPr>
        <w:overflowPunct w:val="0"/>
        <w:autoSpaceDE w:val="0"/>
        <w:autoSpaceDN w:val="0"/>
        <w:adjustRightInd w:val="0"/>
        <w:spacing w:after="0" w:line="240" w:lineRule="auto"/>
        <w:ind w:right="-1"/>
        <w:textAlignment w:val="baseline"/>
        <w:rPr>
          <w:rFonts w:ascii="Arial Narrow" w:eastAsia="Times New Roman" w:hAnsi="Arial Narrow"/>
          <w:sz w:val="24"/>
          <w:szCs w:val="24"/>
          <w:lang w:eastAsia="pt-BR"/>
        </w:rPr>
      </w:pPr>
    </w:p>
    <w:p w:rsidR="00CC0717" w:rsidRPr="004F327F" w:rsidRDefault="00CC0717" w:rsidP="00CC0717">
      <w:pPr>
        <w:tabs>
          <w:tab w:val="left" w:pos="1296"/>
        </w:tabs>
        <w:overflowPunct w:val="0"/>
        <w:autoSpaceDE w:val="0"/>
        <w:autoSpaceDN w:val="0"/>
        <w:adjustRightInd w:val="0"/>
        <w:spacing w:after="0" w:line="240" w:lineRule="auto"/>
        <w:jc w:val="both"/>
        <w:textAlignment w:val="baseline"/>
        <w:rPr>
          <w:rFonts w:ascii="Arial Narrow" w:eastAsia="Times New Roman" w:hAnsi="Arial Narrow"/>
          <w:b/>
          <w:sz w:val="24"/>
          <w:szCs w:val="24"/>
          <w:lang w:eastAsia="pt-BR"/>
        </w:rPr>
      </w:pPr>
    </w:p>
    <w:p w:rsidR="00CC0717" w:rsidRPr="004F327F" w:rsidRDefault="00CC0717" w:rsidP="00CC0717">
      <w:pPr>
        <w:tabs>
          <w:tab w:val="left" w:pos="0"/>
          <w:tab w:val="left" w:pos="850"/>
          <w:tab w:val="left" w:pos="1701"/>
          <w:tab w:val="left" w:pos="3403"/>
          <w:tab w:val="left" w:pos="4254"/>
          <w:tab w:val="left" w:pos="5104"/>
          <w:tab w:val="left" w:pos="5955"/>
          <w:tab w:val="left" w:pos="6806"/>
          <w:tab w:val="left" w:pos="7657"/>
          <w:tab w:val="left" w:pos="8508"/>
          <w:tab w:val="left" w:pos="9358"/>
        </w:tabs>
        <w:suppressAutoHyphens/>
        <w:overflowPunct w:val="0"/>
        <w:autoSpaceDE w:val="0"/>
        <w:autoSpaceDN w:val="0"/>
        <w:adjustRightInd w:val="0"/>
        <w:spacing w:after="0" w:line="240" w:lineRule="auto"/>
        <w:jc w:val="both"/>
        <w:textAlignment w:val="baseline"/>
        <w:rPr>
          <w:rFonts w:ascii="Arial Narrow" w:eastAsia="Times New Roman" w:hAnsi="Arial Narrow"/>
          <w:b/>
          <w:spacing w:val="-3"/>
          <w:sz w:val="24"/>
          <w:szCs w:val="24"/>
          <w:lang w:eastAsia="pt-BR"/>
        </w:rPr>
      </w:pPr>
      <w:r w:rsidRPr="004F327F">
        <w:rPr>
          <w:rFonts w:ascii="Arial Narrow" w:eastAsia="Times New Roman" w:hAnsi="Arial Narrow"/>
          <w:b/>
          <w:spacing w:val="-3"/>
          <w:sz w:val="24"/>
          <w:szCs w:val="24"/>
          <w:lang w:eastAsia="pt-BR"/>
        </w:rPr>
        <w:t>Ass. _____________________________</w:t>
      </w:r>
      <w:r w:rsidRPr="004F327F">
        <w:rPr>
          <w:rFonts w:ascii="Arial Narrow" w:eastAsia="Times New Roman" w:hAnsi="Arial Narrow"/>
          <w:b/>
          <w:spacing w:val="-3"/>
          <w:sz w:val="24"/>
          <w:szCs w:val="24"/>
          <w:lang w:eastAsia="pt-BR"/>
        </w:rPr>
        <w:tab/>
      </w:r>
      <w:r w:rsidRPr="004F327F">
        <w:rPr>
          <w:rFonts w:ascii="Arial Narrow" w:eastAsia="Times New Roman" w:hAnsi="Arial Narrow"/>
          <w:b/>
          <w:spacing w:val="-3"/>
          <w:sz w:val="24"/>
          <w:szCs w:val="24"/>
          <w:lang w:eastAsia="pt-BR"/>
        </w:rPr>
        <w:tab/>
        <w:t xml:space="preserve"> Ass. _____________________________</w:t>
      </w:r>
      <w:r w:rsidRPr="004F327F">
        <w:rPr>
          <w:rFonts w:ascii="Arial Narrow" w:eastAsia="Times New Roman" w:hAnsi="Arial Narrow"/>
          <w:b/>
          <w:spacing w:val="-3"/>
          <w:sz w:val="24"/>
          <w:szCs w:val="24"/>
          <w:lang w:eastAsia="pt-BR"/>
        </w:rPr>
        <w:tab/>
      </w:r>
    </w:p>
    <w:p w:rsidR="00CC0717" w:rsidRPr="004F327F" w:rsidRDefault="00CC0717" w:rsidP="00CC0717">
      <w:pPr>
        <w:tabs>
          <w:tab w:val="left" w:pos="0"/>
          <w:tab w:val="left" w:pos="850"/>
          <w:tab w:val="left" w:pos="1701"/>
          <w:tab w:val="left" w:pos="3403"/>
          <w:tab w:val="left" w:pos="4254"/>
          <w:tab w:val="left" w:pos="5104"/>
          <w:tab w:val="left" w:pos="5955"/>
          <w:tab w:val="left" w:pos="6806"/>
          <w:tab w:val="left" w:pos="7657"/>
          <w:tab w:val="left" w:pos="8508"/>
          <w:tab w:val="left" w:pos="9358"/>
        </w:tabs>
        <w:suppressAutoHyphens/>
        <w:overflowPunct w:val="0"/>
        <w:autoSpaceDE w:val="0"/>
        <w:autoSpaceDN w:val="0"/>
        <w:adjustRightInd w:val="0"/>
        <w:spacing w:after="0" w:line="276" w:lineRule="auto"/>
        <w:jc w:val="both"/>
        <w:textAlignment w:val="baseline"/>
        <w:rPr>
          <w:rFonts w:ascii="Arial Narrow" w:eastAsia="Times New Roman" w:hAnsi="Arial Narrow"/>
          <w:b/>
          <w:bCs/>
          <w:spacing w:val="-3"/>
          <w:sz w:val="24"/>
          <w:szCs w:val="24"/>
          <w:lang w:eastAsia="pt-BR"/>
        </w:rPr>
      </w:pPr>
    </w:p>
    <w:p w:rsidR="00CC0717" w:rsidRPr="004F327F" w:rsidRDefault="00CC0717" w:rsidP="00CC0717">
      <w:pPr>
        <w:tabs>
          <w:tab w:val="left" w:pos="0"/>
          <w:tab w:val="left" w:pos="850"/>
          <w:tab w:val="left" w:pos="1701"/>
          <w:tab w:val="left" w:pos="3403"/>
          <w:tab w:val="left" w:pos="4254"/>
          <w:tab w:val="left" w:pos="5104"/>
          <w:tab w:val="left" w:pos="5955"/>
          <w:tab w:val="left" w:pos="6806"/>
          <w:tab w:val="left" w:pos="7657"/>
          <w:tab w:val="left" w:pos="8508"/>
          <w:tab w:val="left" w:pos="9358"/>
        </w:tabs>
        <w:suppressAutoHyphens/>
        <w:overflowPunct w:val="0"/>
        <w:autoSpaceDE w:val="0"/>
        <w:autoSpaceDN w:val="0"/>
        <w:adjustRightInd w:val="0"/>
        <w:spacing w:after="0" w:line="276" w:lineRule="auto"/>
        <w:jc w:val="both"/>
        <w:textAlignment w:val="baseline"/>
        <w:rPr>
          <w:rFonts w:ascii="Arial Narrow" w:eastAsia="Times New Roman" w:hAnsi="Arial Narrow"/>
          <w:bCs/>
          <w:spacing w:val="-3"/>
          <w:sz w:val="24"/>
          <w:szCs w:val="24"/>
          <w:lang w:eastAsia="pt-BR"/>
        </w:rPr>
      </w:pPr>
      <w:r w:rsidRPr="004F327F">
        <w:rPr>
          <w:rFonts w:ascii="Arial Narrow" w:eastAsia="Times New Roman" w:hAnsi="Arial Narrow"/>
          <w:b/>
          <w:bCs/>
          <w:spacing w:val="-3"/>
          <w:sz w:val="24"/>
          <w:szCs w:val="24"/>
          <w:lang w:eastAsia="pt-BR"/>
        </w:rPr>
        <w:t>Nome:</w:t>
      </w:r>
      <w:r w:rsidRPr="004F327F">
        <w:rPr>
          <w:rFonts w:ascii="Arial Narrow" w:eastAsia="Times New Roman" w:hAnsi="Arial Narrow"/>
          <w:b/>
          <w:bCs/>
          <w:spacing w:val="-3"/>
          <w:sz w:val="24"/>
          <w:szCs w:val="24"/>
          <w:lang w:eastAsia="pt-BR"/>
        </w:rPr>
        <w:tab/>
      </w:r>
      <w:r w:rsidRPr="004F327F">
        <w:rPr>
          <w:rFonts w:ascii="Arial Narrow" w:eastAsia="Times New Roman" w:hAnsi="Arial Narrow"/>
          <w:b/>
          <w:bCs/>
          <w:spacing w:val="-3"/>
          <w:sz w:val="24"/>
          <w:szCs w:val="24"/>
          <w:lang w:eastAsia="pt-BR"/>
        </w:rPr>
        <w:tab/>
      </w:r>
      <w:r w:rsidRPr="004F327F">
        <w:rPr>
          <w:rFonts w:ascii="Arial Narrow" w:eastAsia="Times New Roman" w:hAnsi="Arial Narrow"/>
          <w:b/>
          <w:bCs/>
          <w:spacing w:val="-3"/>
          <w:sz w:val="24"/>
          <w:szCs w:val="24"/>
          <w:lang w:eastAsia="pt-BR"/>
        </w:rPr>
        <w:tab/>
      </w:r>
      <w:r w:rsidRPr="004F327F">
        <w:rPr>
          <w:rFonts w:ascii="Arial Narrow" w:eastAsia="Times New Roman" w:hAnsi="Arial Narrow"/>
          <w:b/>
          <w:bCs/>
          <w:spacing w:val="-3"/>
          <w:sz w:val="24"/>
          <w:szCs w:val="24"/>
          <w:lang w:eastAsia="pt-BR"/>
        </w:rPr>
        <w:tab/>
      </w:r>
      <w:r w:rsidR="003D0F5B">
        <w:rPr>
          <w:rFonts w:ascii="Arial Narrow" w:eastAsia="Times New Roman" w:hAnsi="Arial Narrow"/>
          <w:b/>
          <w:bCs/>
          <w:spacing w:val="-3"/>
          <w:sz w:val="24"/>
          <w:szCs w:val="24"/>
          <w:lang w:eastAsia="pt-BR"/>
        </w:rPr>
        <w:tab/>
      </w:r>
      <w:r w:rsidRPr="004F327F">
        <w:rPr>
          <w:rFonts w:ascii="Arial Narrow" w:eastAsia="Times New Roman" w:hAnsi="Arial Narrow"/>
          <w:b/>
          <w:bCs/>
          <w:spacing w:val="-3"/>
          <w:sz w:val="24"/>
          <w:szCs w:val="24"/>
          <w:lang w:eastAsia="pt-BR"/>
        </w:rPr>
        <w:t xml:space="preserve"> Nome: </w:t>
      </w:r>
    </w:p>
    <w:p w:rsidR="00CC0717" w:rsidRPr="004F327F" w:rsidRDefault="00CC0717" w:rsidP="00CC0717">
      <w:pPr>
        <w:tabs>
          <w:tab w:val="left" w:pos="0"/>
          <w:tab w:val="left" w:pos="850"/>
          <w:tab w:val="left" w:pos="1701"/>
          <w:tab w:val="left" w:pos="3403"/>
          <w:tab w:val="left" w:pos="4254"/>
          <w:tab w:val="left" w:pos="5104"/>
          <w:tab w:val="left" w:pos="5955"/>
          <w:tab w:val="left" w:pos="6806"/>
          <w:tab w:val="left" w:pos="7657"/>
          <w:tab w:val="left" w:pos="8508"/>
          <w:tab w:val="left" w:pos="9358"/>
        </w:tabs>
        <w:suppressAutoHyphens/>
        <w:overflowPunct w:val="0"/>
        <w:autoSpaceDE w:val="0"/>
        <w:autoSpaceDN w:val="0"/>
        <w:adjustRightInd w:val="0"/>
        <w:spacing w:after="0" w:line="276" w:lineRule="auto"/>
        <w:jc w:val="both"/>
        <w:textAlignment w:val="baseline"/>
        <w:rPr>
          <w:rFonts w:ascii="Arial Narrow" w:eastAsia="Times New Roman" w:hAnsi="Arial Narrow"/>
          <w:b/>
          <w:bCs/>
          <w:spacing w:val="-3"/>
          <w:sz w:val="24"/>
          <w:szCs w:val="24"/>
          <w:lang w:eastAsia="pt-BR"/>
        </w:rPr>
      </w:pPr>
    </w:p>
    <w:p w:rsidR="00CC0717" w:rsidRPr="004F327F" w:rsidRDefault="00CC0717" w:rsidP="00CC0717">
      <w:pPr>
        <w:tabs>
          <w:tab w:val="left" w:pos="0"/>
          <w:tab w:val="left" w:pos="850"/>
          <w:tab w:val="left" w:pos="1701"/>
          <w:tab w:val="left" w:pos="3403"/>
          <w:tab w:val="left" w:pos="4254"/>
          <w:tab w:val="left" w:pos="5104"/>
          <w:tab w:val="left" w:pos="5955"/>
          <w:tab w:val="left" w:pos="6806"/>
          <w:tab w:val="left" w:pos="7657"/>
          <w:tab w:val="left" w:pos="8508"/>
          <w:tab w:val="left" w:pos="9358"/>
        </w:tabs>
        <w:suppressAutoHyphens/>
        <w:overflowPunct w:val="0"/>
        <w:autoSpaceDE w:val="0"/>
        <w:autoSpaceDN w:val="0"/>
        <w:adjustRightInd w:val="0"/>
        <w:spacing w:after="0" w:line="276" w:lineRule="auto"/>
        <w:jc w:val="both"/>
        <w:textAlignment w:val="baseline"/>
        <w:rPr>
          <w:rFonts w:ascii="Arial Narrow" w:eastAsia="Times New Roman" w:hAnsi="Arial Narrow" w:cs="Arial"/>
          <w:b/>
          <w:sz w:val="24"/>
          <w:szCs w:val="24"/>
          <w:lang w:eastAsia="pt-BR"/>
        </w:rPr>
      </w:pPr>
      <w:r w:rsidRPr="004F327F">
        <w:rPr>
          <w:rFonts w:ascii="Arial Narrow" w:eastAsia="Times New Roman" w:hAnsi="Arial Narrow"/>
          <w:b/>
          <w:bCs/>
          <w:spacing w:val="-3"/>
          <w:sz w:val="24"/>
          <w:szCs w:val="24"/>
          <w:lang w:eastAsia="pt-BR"/>
        </w:rPr>
        <w:t>RG.</w:t>
      </w:r>
      <w:r w:rsidRPr="004F327F">
        <w:rPr>
          <w:rFonts w:ascii="Arial Narrow" w:eastAsia="Times New Roman" w:hAnsi="Arial Narrow" w:cs="Tahoma"/>
          <w:sz w:val="24"/>
          <w:szCs w:val="24"/>
          <w:lang w:eastAsia="pt-BR"/>
        </w:rPr>
        <w:tab/>
      </w:r>
      <w:r w:rsidRPr="004F327F">
        <w:rPr>
          <w:rFonts w:ascii="Arial Narrow" w:eastAsia="Times New Roman" w:hAnsi="Arial Narrow" w:cs="Tahoma"/>
          <w:sz w:val="24"/>
          <w:szCs w:val="24"/>
          <w:lang w:eastAsia="pt-BR"/>
        </w:rPr>
        <w:tab/>
      </w:r>
      <w:r w:rsidRPr="004F327F">
        <w:rPr>
          <w:rFonts w:ascii="Arial Narrow" w:eastAsia="Times New Roman" w:hAnsi="Arial Narrow"/>
          <w:bCs/>
          <w:spacing w:val="-3"/>
          <w:sz w:val="24"/>
          <w:szCs w:val="24"/>
          <w:lang w:eastAsia="pt-BR"/>
        </w:rPr>
        <w:tab/>
      </w:r>
      <w:r w:rsidRPr="004F327F">
        <w:rPr>
          <w:rFonts w:ascii="Arial Narrow" w:eastAsia="Times New Roman" w:hAnsi="Arial Narrow"/>
          <w:b/>
          <w:bCs/>
          <w:spacing w:val="-3"/>
          <w:sz w:val="24"/>
          <w:szCs w:val="24"/>
          <w:lang w:eastAsia="pt-BR"/>
        </w:rPr>
        <w:tab/>
      </w:r>
      <w:r w:rsidR="003D0F5B">
        <w:rPr>
          <w:rFonts w:ascii="Arial Narrow" w:eastAsia="Times New Roman" w:hAnsi="Arial Narrow"/>
          <w:b/>
          <w:bCs/>
          <w:spacing w:val="-3"/>
          <w:sz w:val="24"/>
          <w:szCs w:val="24"/>
          <w:lang w:eastAsia="pt-BR"/>
        </w:rPr>
        <w:tab/>
      </w:r>
      <w:r w:rsidRPr="004F327F">
        <w:rPr>
          <w:rFonts w:ascii="Arial Narrow" w:eastAsia="Times New Roman" w:hAnsi="Arial Narrow"/>
          <w:b/>
          <w:bCs/>
          <w:spacing w:val="-3"/>
          <w:sz w:val="24"/>
          <w:szCs w:val="24"/>
          <w:lang w:eastAsia="pt-BR"/>
        </w:rPr>
        <w:t xml:space="preserve"> RG.: </w:t>
      </w:r>
    </w:p>
    <w:p w:rsidR="00CC0717" w:rsidRPr="004F327F" w:rsidRDefault="00CC0717" w:rsidP="00CC0717">
      <w:pPr>
        <w:overflowPunct w:val="0"/>
        <w:autoSpaceDE w:val="0"/>
        <w:autoSpaceDN w:val="0"/>
        <w:adjustRightInd w:val="0"/>
        <w:spacing w:after="0" w:line="240" w:lineRule="auto"/>
        <w:ind w:right="-1"/>
        <w:textAlignment w:val="baseline"/>
        <w:rPr>
          <w:rFonts w:ascii="Arial Narrow" w:eastAsia="Times New Roman" w:hAnsi="Arial Narrow" w:cs="TTE1AA8F90t00"/>
          <w:color w:val="000000"/>
          <w:sz w:val="24"/>
          <w:szCs w:val="24"/>
          <w:lang w:eastAsia="pt-BR"/>
        </w:rPr>
      </w:pPr>
    </w:p>
    <w:p w:rsidR="00CC0717" w:rsidRPr="004F327F" w:rsidRDefault="00CC0717" w:rsidP="00CC0717"/>
    <w:p w:rsidR="003462FE" w:rsidRDefault="003462FE"/>
    <w:sectPr w:rsidR="003462FE" w:rsidSect="008556A5">
      <w:headerReference w:type="default" r:id="rId8"/>
      <w:footerReference w:type="default" r:id="rId9"/>
      <w:pgSz w:w="11907" w:h="16840" w:code="9"/>
      <w:pgMar w:top="1560" w:right="567" w:bottom="851" w:left="1701" w:header="142"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9498B" w:rsidRDefault="007E250B">
      <w:pPr>
        <w:spacing w:after="0" w:line="240" w:lineRule="auto"/>
      </w:pPr>
      <w:r>
        <w:separator/>
      </w:r>
    </w:p>
  </w:endnote>
  <w:endnote w:type="continuationSeparator" w:id="0">
    <w:p w:rsidR="0099498B" w:rsidRDefault="007E25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Helvetica-Bold">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TTE1AA8F90t00">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7272A" w:rsidRDefault="0099498B">
    <w:pPr>
      <w:pStyle w:val="Rodap"/>
      <w:jc w:val="right"/>
      <w:rPr>
        <w:sz w:val="24"/>
      </w:rPr>
    </w:pPr>
    <w:r>
      <w:rPr>
        <w:rStyle w:val="Nmerodepgina"/>
        <w:sz w:val="24"/>
      </w:rPr>
      <w:fldChar w:fldCharType="begin"/>
    </w:r>
    <w:r w:rsidR="003D0F5B">
      <w:rPr>
        <w:rStyle w:val="Nmerodepgina"/>
        <w:sz w:val="24"/>
      </w:rPr>
      <w:instrText xml:space="preserve"> PAGE </w:instrText>
    </w:r>
    <w:r>
      <w:rPr>
        <w:rStyle w:val="Nmerodepgina"/>
        <w:sz w:val="24"/>
      </w:rPr>
      <w:fldChar w:fldCharType="separate"/>
    </w:r>
    <w:r w:rsidR="00DE7FF2">
      <w:rPr>
        <w:rStyle w:val="Nmerodepgina"/>
        <w:noProof/>
        <w:sz w:val="24"/>
      </w:rPr>
      <w:t>1</w:t>
    </w:r>
    <w:r>
      <w:rPr>
        <w:rStyle w:val="Nmerodepgina"/>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9498B" w:rsidRDefault="007E250B">
      <w:pPr>
        <w:spacing w:after="0" w:line="240" w:lineRule="auto"/>
      </w:pPr>
      <w:r>
        <w:separator/>
      </w:r>
    </w:p>
  </w:footnote>
  <w:footnote w:type="continuationSeparator" w:id="0">
    <w:p w:rsidR="0099498B" w:rsidRDefault="007E25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7828"/>
    </w:tblGrid>
    <w:tr w:rsidR="000B2C2E" w:rsidRPr="00070303" w:rsidTr="008556A5">
      <w:trPr>
        <w:trHeight w:val="1281"/>
      </w:trPr>
      <w:tc>
        <w:tcPr>
          <w:tcW w:w="1526" w:type="dxa"/>
          <w:tcBorders>
            <w:top w:val="nil"/>
            <w:left w:val="nil"/>
            <w:bottom w:val="nil"/>
            <w:right w:val="nil"/>
          </w:tcBorders>
          <w:shd w:val="clear" w:color="auto" w:fill="auto"/>
          <w:vAlign w:val="center"/>
        </w:tcPr>
        <w:p w:rsidR="000B2C2E" w:rsidRPr="00070303" w:rsidRDefault="003D0F5B" w:rsidP="00070303">
          <w:pPr>
            <w:pStyle w:val="Cabealho"/>
            <w:tabs>
              <w:tab w:val="center" w:pos="9498"/>
            </w:tabs>
            <w:rPr>
              <w:b/>
              <w:bCs/>
              <w:iCs/>
              <w:color w:val="595959"/>
              <w:sz w:val="36"/>
              <w:szCs w:val="36"/>
            </w:rPr>
          </w:pPr>
          <w:r w:rsidRPr="00070303">
            <w:rPr>
              <w:b/>
              <w:bCs/>
              <w:iCs/>
              <w:noProof/>
              <w:color w:val="595959"/>
              <w:sz w:val="36"/>
              <w:szCs w:val="36"/>
              <w:lang w:eastAsia="pt-BR"/>
            </w:rPr>
            <w:drawing>
              <wp:anchor distT="0" distB="0" distL="114300" distR="114300" simplePos="0" relativeHeight="251659264" behindDoc="0" locked="0" layoutInCell="1" allowOverlap="1">
                <wp:simplePos x="0" y="0"/>
                <wp:positionH relativeFrom="column">
                  <wp:posOffset>53340</wp:posOffset>
                </wp:positionH>
                <wp:positionV relativeFrom="paragraph">
                  <wp:posOffset>-737870</wp:posOffset>
                </wp:positionV>
                <wp:extent cx="723900" cy="744220"/>
                <wp:effectExtent l="0" t="0" r="0" b="0"/>
                <wp:wrapSquare wrapText="bothSides"/>
                <wp:docPr id="1" name="Imagem 1" descr="brasa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900" cy="744220"/>
                        </a:xfrm>
                        <a:prstGeom prst="rect">
                          <a:avLst/>
                        </a:prstGeom>
                        <a:noFill/>
                      </pic:spPr>
                    </pic:pic>
                  </a:graphicData>
                </a:graphic>
              </wp:anchor>
            </w:drawing>
          </w:r>
        </w:p>
      </w:tc>
      <w:tc>
        <w:tcPr>
          <w:tcW w:w="7828" w:type="dxa"/>
          <w:tcBorders>
            <w:top w:val="nil"/>
            <w:left w:val="nil"/>
            <w:bottom w:val="nil"/>
            <w:right w:val="nil"/>
          </w:tcBorders>
          <w:shd w:val="clear" w:color="auto" w:fill="auto"/>
        </w:tcPr>
        <w:p w:rsidR="000B2C2E" w:rsidRPr="00900105" w:rsidRDefault="003D0F5B" w:rsidP="00900105">
          <w:pPr>
            <w:pStyle w:val="Ttulo1"/>
            <w:spacing w:line="0" w:lineRule="atLeast"/>
            <w:rPr>
              <w:rFonts w:ascii="Arial Narrow" w:hAnsi="Arial Narrow" w:cs="Calibri"/>
              <w:b/>
              <w:bCs/>
              <w:iCs/>
              <w:color w:val="595959"/>
              <w:sz w:val="40"/>
              <w:szCs w:val="40"/>
              <w:u w:val="single" w:color="A6A6A6"/>
            </w:rPr>
          </w:pPr>
          <w:r w:rsidRPr="00900105">
            <w:rPr>
              <w:rFonts w:ascii="Arial Narrow" w:hAnsi="Arial Narrow" w:cs="Calibri"/>
              <w:b/>
              <w:bCs/>
              <w:iCs/>
              <w:color w:val="595959"/>
              <w:sz w:val="40"/>
              <w:szCs w:val="40"/>
              <w:u w:color="A6A6A6"/>
            </w:rPr>
            <w:t xml:space="preserve">         </w:t>
          </w:r>
          <w:r w:rsidRPr="00900105">
            <w:rPr>
              <w:rFonts w:ascii="Arial Narrow" w:hAnsi="Arial Narrow" w:cs="Calibri"/>
              <w:b/>
              <w:bCs/>
              <w:iCs/>
              <w:color w:val="595959"/>
              <w:sz w:val="40"/>
              <w:szCs w:val="40"/>
              <w:u w:val="single" w:color="A6A6A6"/>
            </w:rPr>
            <w:t>Prefeitura Municipal de Conchas</w:t>
          </w:r>
        </w:p>
        <w:p w:rsidR="000B2C2E" w:rsidRPr="00900105" w:rsidRDefault="003D0F5B" w:rsidP="00B61C0F">
          <w:pPr>
            <w:pStyle w:val="Ttulo7"/>
            <w:spacing w:line="0" w:lineRule="atLeast"/>
            <w:rPr>
              <w:rFonts w:ascii="Arial Narrow" w:hAnsi="Arial Narrow" w:cs="Calibri"/>
              <w:bCs/>
              <w:color w:val="595959"/>
              <w:sz w:val="25"/>
              <w:szCs w:val="25"/>
            </w:rPr>
          </w:pPr>
          <w:r w:rsidRPr="00900105">
            <w:rPr>
              <w:rFonts w:ascii="Arial Narrow" w:hAnsi="Arial Narrow" w:cs="Calibri"/>
              <w:bCs/>
              <w:color w:val="595959"/>
              <w:sz w:val="25"/>
              <w:szCs w:val="25"/>
            </w:rPr>
            <w:t xml:space="preserve">   </w:t>
          </w:r>
          <w:r>
            <w:rPr>
              <w:rFonts w:ascii="Arial Narrow" w:hAnsi="Arial Narrow" w:cs="Calibri"/>
              <w:bCs/>
              <w:color w:val="595959"/>
              <w:sz w:val="25"/>
              <w:szCs w:val="25"/>
            </w:rPr>
            <w:t xml:space="preserve"> </w:t>
          </w:r>
          <w:r w:rsidRPr="00900105">
            <w:rPr>
              <w:rFonts w:ascii="Arial Narrow" w:hAnsi="Arial Narrow" w:cs="Calibri"/>
              <w:bCs/>
              <w:color w:val="595959"/>
              <w:sz w:val="25"/>
              <w:szCs w:val="25"/>
            </w:rPr>
            <w:t xml:space="preserve">   Paço Municipal Pref. Anivaldo Lopes - CNPJ:  46.634.119/0001-17</w:t>
          </w:r>
        </w:p>
        <w:p w:rsidR="000B2C2E" w:rsidRPr="00900105" w:rsidRDefault="003D0F5B" w:rsidP="00900105">
          <w:pPr>
            <w:pStyle w:val="Ttulo7"/>
            <w:spacing w:line="0" w:lineRule="atLeast"/>
            <w:rPr>
              <w:rFonts w:ascii="Arial Narrow" w:hAnsi="Arial Narrow" w:cs="Calibri"/>
              <w:iCs w:val="0"/>
              <w:color w:val="595959"/>
              <w:sz w:val="22"/>
            </w:rPr>
          </w:pPr>
          <w:r>
            <w:rPr>
              <w:rFonts w:ascii="Arial Narrow" w:hAnsi="Arial Narrow" w:cs="Calibri"/>
              <w:iCs w:val="0"/>
              <w:color w:val="595959"/>
              <w:sz w:val="22"/>
            </w:rPr>
            <w:t xml:space="preserve">     </w:t>
          </w:r>
          <w:r w:rsidRPr="00900105">
            <w:rPr>
              <w:rFonts w:ascii="Arial Narrow" w:hAnsi="Arial Narrow" w:cs="Calibri"/>
              <w:iCs w:val="0"/>
              <w:color w:val="595959"/>
              <w:sz w:val="22"/>
            </w:rPr>
            <w:t xml:space="preserve">   Rua  Minas Gerais,  707  -  CEP.: 18570-000  -  Centro  -  Conchas - SP</w:t>
          </w:r>
        </w:p>
        <w:p w:rsidR="000B2C2E" w:rsidRPr="00900105" w:rsidRDefault="003D0F5B" w:rsidP="00900105">
          <w:pPr>
            <w:spacing w:line="0" w:lineRule="atLeast"/>
            <w:ind w:left="720"/>
            <w:rPr>
              <w:rFonts w:ascii="Arial Narrow" w:hAnsi="Arial Narrow" w:cs="Calibri"/>
              <w:sz w:val="22"/>
            </w:rPr>
          </w:pPr>
          <w:r>
            <w:rPr>
              <w:rFonts w:ascii="Arial Narrow" w:hAnsi="Arial Narrow" w:cs="Calibri"/>
              <w:bCs/>
              <w:iCs/>
              <w:color w:val="595959"/>
              <w:sz w:val="19"/>
              <w:szCs w:val="19"/>
            </w:rPr>
            <w:t xml:space="preserve">     </w:t>
          </w:r>
          <w:r w:rsidRPr="00900105">
            <w:rPr>
              <w:rFonts w:ascii="Arial Narrow" w:hAnsi="Arial Narrow" w:cs="Calibri"/>
              <w:bCs/>
              <w:iCs/>
              <w:color w:val="595959"/>
              <w:sz w:val="19"/>
              <w:szCs w:val="19"/>
            </w:rPr>
            <w:t xml:space="preserve">   Fone</w:t>
          </w:r>
          <w:r w:rsidRPr="00900105">
            <w:rPr>
              <w:rFonts w:ascii="Arial Narrow" w:hAnsi="Arial Narrow" w:cs="Calibri"/>
              <w:bCs/>
              <w:color w:val="595959"/>
              <w:sz w:val="19"/>
              <w:szCs w:val="19"/>
            </w:rPr>
            <w:t xml:space="preserve"> (14)3845-8011/Fax 3845-8012 -  www.conchas.sp.gov.br</w:t>
          </w:r>
        </w:p>
        <w:p w:rsidR="000B2C2E" w:rsidRPr="00900105" w:rsidRDefault="00DE7FF2" w:rsidP="00070303">
          <w:pPr>
            <w:pStyle w:val="Cabealho"/>
            <w:tabs>
              <w:tab w:val="center" w:pos="9498"/>
            </w:tabs>
            <w:rPr>
              <w:rFonts w:ascii="Arial Narrow" w:hAnsi="Arial Narrow"/>
              <w:b/>
              <w:bCs/>
              <w:iCs/>
              <w:color w:val="595959"/>
              <w:sz w:val="2"/>
              <w:szCs w:val="2"/>
            </w:rPr>
          </w:pPr>
        </w:p>
      </w:tc>
    </w:tr>
  </w:tbl>
  <w:p w:rsidR="004B0DA8" w:rsidRPr="008556A5" w:rsidRDefault="00DE7FF2" w:rsidP="008556A5">
    <w:pPr>
      <w:rPr>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CC0717"/>
    <w:rsid w:val="003462FE"/>
    <w:rsid w:val="003D0F5B"/>
    <w:rsid w:val="004500F2"/>
    <w:rsid w:val="00547721"/>
    <w:rsid w:val="007E250B"/>
    <w:rsid w:val="0099498B"/>
    <w:rsid w:val="00CC0717"/>
    <w:rsid w:val="00DE7FF2"/>
    <w:rsid w:val="00E91FC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4CD8C68-B8C9-4CAD-8CC4-BE52D10310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9498B"/>
    <w:rPr>
      <w:rFonts w:ascii="Times New Roman" w:hAnsi="Times New Roman" w:cs="Times New Roman"/>
      <w:sz w:val="20"/>
    </w:rPr>
  </w:style>
  <w:style w:type="paragraph" w:styleId="Ttulo1">
    <w:name w:val="heading 1"/>
    <w:basedOn w:val="Normal"/>
    <w:next w:val="Normal"/>
    <w:link w:val="Ttulo1Char"/>
    <w:uiPriority w:val="9"/>
    <w:qFormat/>
    <w:rsid w:val="00CC071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7">
    <w:name w:val="heading 7"/>
    <w:basedOn w:val="Normal"/>
    <w:next w:val="Normal"/>
    <w:link w:val="Ttulo7Char"/>
    <w:uiPriority w:val="9"/>
    <w:semiHidden/>
    <w:unhideWhenUsed/>
    <w:qFormat/>
    <w:rsid w:val="00CC0717"/>
    <w:pPr>
      <w:keepNext/>
      <w:keepLines/>
      <w:spacing w:before="40" w:after="0"/>
      <w:outlineLvl w:val="6"/>
    </w:pPr>
    <w:rPr>
      <w:rFonts w:asciiTheme="majorHAnsi" w:eastAsiaTheme="majorEastAsia" w:hAnsiTheme="majorHAnsi" w:cstheme="majorBidi"/>
      <w:i/>
      <w:iCs/>
      <w:color w:val="1F4D78"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CC0717"/>
    <w:rPr>
      <w:rFonts w:asciiTheme="majorHAnsi" w:eastAsiaTheme="majorEastAsia" w:hAnsiTheme="majorHAnsi" w:cstheme="majorBidi"/>
      <w:color w:val="2E74B5" w:themeColor="accent1" w:themeShade="BF"/>
      <w:sz w:val="32"/>
      <w:szCs w:val="32"/>
    </w:rPr>
  </w:style>
  <w:style w:type="character" w:customStyle="1" w:styleId="Ttulo7Char">
    <w:name w:val="Título 7 Char"/>
    <w:basedOn w:val="Fontepargpadro"/>
    <w:link w:val="Ttulo7"/>
    <w:uiPriority w:val="9"/>
    <w:semiHidden/>
    <w:rsid w:val="00CC0717"/>
    <w:rPr>
      <w:rFonts w:asciiTheme="majorHAnsi" w:eastAsiaTheme="majorEastAsia" w:hAnsiTheme="majorHAnsi" w:cstheme="majorBidi"/>
      <w:i/>
      <w:iCs/>
      <w:color w:val="1F4D78" w:themeColor="accent1" w:themeShade="7F"/>
      <w:sz w:val="20"/>
    </w:rPr>
  </w:style>
  <w:style w:type="paragraph" w:styleId="Rodap">
    <w:name w:val="footer"/>
    <w:basedOn w:val="Normal"/>
    <w:link w:val="RodapChar"/>
    <w:uiPriority w:val="99"/>
    <w:semiHidden/>
    <w:unhideWhenUsed/>
    <w:rsid w:val="00CC0717"/>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CC0717"/>
    <w:rPr>
      <w:rFonts w:ascii="Times New Roman" w:hAnsi="Times New Roman" w:cs="Times New Roman"/>
      <w:sz w:val="20"/>
    </w:rPr>
  </w:style>
  <w:style w:type="paragraph" w:styleId="Cabealho">
    <w:name w:val="header"/>
    <w:basedOn w:val="Normal"/>
    <w:link w:val="CabealhoChar"/>
    <w:uiPriority w:val="99"/>
    <w:semiHidden/>
    <w:unhideWhenUsed/>
    <w:rsid w:val="00CC0717"/>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CC0717"/>
    <w:rPr>
      <w:rFonts w:ascii="Times New Roman" w:hAnsi="Times New Roman" w:cs="Times New Roman"/>
      <w:sz w:val="20"/>
    </w:rPr>
  </w:style>
  <w:style w:type="character" w:styleId="Nmerodepgina">
    <w:name w:val="page number"/>
    <w:basedOn w:val="Fontepargpadro"/>
    <w:rsid w:val="00CC0717"/>
  </w:style>
  <w:style w:type="character" w:styleId="Hyperlink">
    <w:name w:val="Hyperlink"/>
    <w:basedOn w:val="Fontepargpadro"/>
    <w:uiPriority w:val="99"/>
    <w:unhideWhenUsed/>
    <w:rsid w:val="0054772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licitacao@demape.com.br"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13B50A-E7BE-4F18-8CA7-76A47F7A43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8</Pages>
  <Words>3107</Words>
  <Characters>16784</Characters>
  <Application>Microsoft Office Word</Application>
  <DocSecurity>0</DocSecurity>
  <Lines>139</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19852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PAULO ANSELMO</dc:creator>
  <cp:keywords/>
  <dc:description/>
  <cp:lastModifiedBy>PAULO ANSELMO</cp:lastModifiedBy>
  <cp:revision>5</cp:revision>
  <dcterms:created xsi:type="dcterms:W3CDTF">2018-11-13T12:41:00Z</dcterms:created>
  <dcterms:modified xsi:type="dcterms:W3CDTF">2018-12-06T15:35:00Z</dcterms:modified>
</cp:coreProperties>
</file>